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Default="00B87DC7" w:rsidP="00DB37B8">
      <w:pPr>
        <w:pStyle w:val="NadpisZD"/>
        <w:spacing w:before="360"/>
        <w:rPr>
          <w:rFonts w:ascii="Arial" w:hAnsi="Arial"/>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0F2309">
        <w:rPr>
          <w:rFonts w:ascii="Arial" w:hAnsi="Arial"/>
          <w:sz w:val="28"/>
          <w:szCs w:val="28"/>
        </w:rPr>
        <w:t>„</w:t>
      </w:r>
      <w:bookmarkStart w:id="1" w:name="_GoBack"/>
      <w:r w:rsidR="00B67BDE" w:rsidRPr="00B67BDE">
        <w:rPr>
          <w:rFonts w:ascii="Arial" w:hAnsi="Arial"/>
          <w:sz w:val="28"/>
          <w:szCs w:val="28"/>
        </w:rPr>
        <w:t>Plzeňská, rek. komunikace, P 5, č. akce 1000128</w:t>
      </w:r>
      <w:bookmarkEnd w:id="1"/>
      <w:r w:rsidR="000F2309">
        <w:rPr>
          <w:rFonts w:ascii="Arial" w:hAnsi="Arial"/>
          <w:sz w:val="28"/>
          <w:szCs w:val="28"/>
        </w:rPr>
        <w:t>“</w:t>
      </w:r>
    </w:p>
    <w:p w:rsidR="00E6229E" w:rsidRPr="006D5842" w:rsidRDefault="00E6229E" w:rsidP="00DB37B8">
      <w:pPr>
        <w:pStyle w:val="NadpisZD"/>
        <w:spacing w:before="360"/>
        <w:rPr>
          <w:rFonts w:ascii="Arial" w:hAnsi="Arial"/>
          <w:bCs/>
          <w:sz w:val="28"/>
          <w:szCs w:val="28"/>
        </w:rPr>
      </w:pP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r w:rsidRPr="005444A8">
              <w:t>CZ</w:t>
            </w:r>
            <w:r w:rsidR="00B87DC7"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proofErr w:type="spellStart"/>
            <w:r w:rsidR="00796303">
              <w:t>sp</w:t>
            </w:r>
            <w:proofErr w:type="spellEnd"/>
            <w:r w:rsidR="00796303">
              <w:t>. zn.</w:t>
            </w:r>
            <w:r w:rsidR="00796303" w:rsidRPr="005444A8">
              <w:t xml:space="preserve"> </w:t>
            </w:r>
            <w:r w:rsidR="0025150C" w:rsidRPr="005444A8">
              <w:t>B20059</w:t>
            </w:r>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r w:rsidRPr="005444A8">
              <w:t>PPF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 xml:space="preserve">Mgr. Jozefem </w:t>
            </w:r>
            <w:proofErr w:type="spellStart"/>
            <w:r>
              <w:rPr>
                <w:rFonts w:ascii="Arial" w:hAnsi="Arial" w:cs="Arial"/>
              </w:rPr>
              <w:t>Sinčákem</w:t>
            </w:r>
            <w:proofErr w:type="spellEnd"/>
            <w:r>
              <w:rPr>
                <w:rFonts w:ascii="Arial" w:hAnsi="Arial" w:cs="Arial"/>
              </w:rPr>
              <w:t xml:space="preserve">, </w:t>
            </w:r>
            <w:proofErr w:type="spellStart"/>
            <w:r>
              <w:rPr>
                <w:rFonts w:ascii="Arial" w:hAnsi="Arial" w:cs="Arial"/>
              </w:rPr>
              <w:t>MBA</w:t>
            </w:r>
            <w:proofErr w:type="spellEnd"/>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Default="005444A8" w:rsidP="00CF5C1C">
            <w:pPr>
              <w:rPr>
                <w:rFonts w:ascii="Arial" w:hAnsi="Arial" w:cs="Arial"/>
              </w:rPr>
            </w:pPr>
            <w:r w:rsidRPr="002D4668">
              <w:rPr>
                <w:rFonts w:ascii="Arial" w:hAnsi="Arial" w:cs="Arial"/>
              </w:rPr>
              <w:t>PhDr. Filipem Hájkem, členem představenstva</w:t>
            </w:r>
          </w:p>
          <w:p w:rsidR="001451A2" w:rsidRPr="002D4668" w:rsidRDefault="00EA0CD7" w:rsidP="00CF5C1C">
            <w:pPr>
              <w:rPr>
                <w:rFonts w:ascii="Arial" w:hAnsi="Arial" w:cs="Arial"/>
              </w:rPr>
            </w:pPr>
            <w:r>
              <w:rPr>
                <w:rFonts w:ascii="Arial" w:hAnsi="Arial" w:cs="Arial"/>
              </w:rPr>
              <w:t>Ing. Martinem Pípou</w:t>
            </w:r>
            <w:r w:rsidR="001451A2">
              <w:rPr>
                <w:rFonts w:ascii="Arial" w:hAnsi="Arial" w:cs="Arial"/>
              </w:rPr>
              <w:t>,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A9483F" w:rsidP="00AC0E91">
            <w:pPr>
              <w:pStyle w:val="Obyejn"/>
            </w:pPr>
            <w:r>
              <w:t xml:space="preserve">Pavlou </w:t>
            </w:r>
            <w:proofErr w:type="spellStart"/>
            <w:r>
              <w:t>Chaurovou</w:t>
            </w:r>
            <w:proofErr w:type="spellEnd"/>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Při podpisu Smlouvy a veškerých jejich Dod</w:t>
      </w:r>
      <w:r w:rsidR="00D84B6E">
        <w:t>atků jsou oprávněni zastupovat o</w:t>
      </w:r>
      <w:r w:rsidRPr="005444A8">
        <w:t xml:space="preserve">bjednatele  dva členové představenstva společně, z nichž nejméně jeden musí být předsedou anebo místopředsedou představenstva. </w:t>
      </w: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proofErr w:type="spellStart"/>
            <w:r w:rsidR="00796303">
              <w:t>sp</w:t>
            </w:r>
            <w:proofErr w:type="spellEnd"/>
            <w:r w:rsidR="00796303">
              <w:t>.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 xml:space="preserve">[k </w:t>
            </w:r>
            <w:proofErr w:type="spellStart"/>
            <w:r w:rsidRPr="005444A8">
              <w:rPr>
                <w:highlight w:val="yellow"/>
                <w:lang w:val="en-US"/>
              </w:rPr>
              <w:t>doplnění</w:t>
            </w:r>
            <w:proofErr w:type="spellEnd"/>
            <w:r w:rsidRPr="005444A8">
              <w:rPr>
                <w:highlight w:val="yellow"/>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D33B20" w:rsidRDefault="00800A80" w:rsidP="000F2309">
      <w:pPr>
        <w:pStyle w:val="rovezanadpis"/>
        <w:rPr>
          <w:rFonts w:ascii="Arial" w:hAnsi="Arial"/>
        </w:rPr>
      </w:pPr>
      <w:r w:rsidRPr="00D33B20">
        <w:rPr>
          <w:rFonts w:ascii="Arial" w:hAnsi="Arial"/>
        </w:rPr>
        <w:t xml:space="preserve">Objednatelem je zadavatel </w:t>
      </w:r>
      <w:r w:rsidR="00C9025C" w:rsidRPr="00D33B20">
        <w:rPr>
          <w:rFonts w:ascii="Arial" w:hAnsi="Arial"/>
        </w:rPr>
        <w:t>zadávacího</w:t>
      </w:r>
      <w:r w:rsidR="008356A7" w:rsidRPr="00D33B20">
        <w:rPr>
          <w:rFonts w:ascii="Arial" w:hAnsi="Arial"/>
        </w:rPr>
        <w:t xml:space="preserve"> řízení</w:t>
      </w:r>
      <w:r w:rsidRPr="00D33B20">
        <w:rPr>
          <w:rFonts w:ascii="Arial" w:hAnsi="Arial"/>
        </w:rPr>
        <w:t xml:space="preserve"> </w:t>
      </w:r>
      <w:r w:rsidR="000F2309">
        <w:rPr>
          <w:rFonts w:ascii="Arial" w:hAnsi="Arial"/>
        </w:rPr>
        <w:t>„</w:t>
      </w:r>
      <w:r w:rsidR="00B67BDE" w:rsidRPr="00B67BDE">
        <w:rPr>
          <w:rFonts w:ascii="Arial" w:eastAsia="Calibri" w:hAnsi="Arial"/>
          <w:b/>
          <w:bCs/>
          <w:lang w:eastAsia="en-US"/>
        </w:rPr>
        <w:t>Plzeňská, rek. komunikace, P 5,</w:t>
      </w:r>
      <w:r w:rsidR="00EA0CD7">
        <w:rPr>
          <w:rFonts w:ascii="Arial" w:eastAsia="Calibri" w:hAnsi="Arial"/>
          <w:b/>
          <w:bCs/>
          <w:lang w:eastAsia="en-US"/>
        </w:rPr>
        <w:t xml:space="preserve">                     </w:t>
      </w:r>
      <w:r w:rsidR="00B67BDE" w:rsidRPr="00B67BDE">
        <w:rPr>
          <w:rFonts w:ascii="Arial" w:eastAsia="Calibri" w:hAnsi="Arial"/>
          <w:b/>
          <w:bCs/>
          <w:lang w:eastAsia="en-US"/>
        </w:rPr>
        <w:t xml:space="preserve"> č. akce 1000128</w:t>
      </w:r>
      <w:r w:rsidR="00B14899" w:rsidRPr="00D33B20">
        <w:rPr>
          <w:rFonts w:ascii="Arial" w:hAnsi="Arial"/>
          <w:b/>
        </w:rPr>
        <w:t>“</w:t>
      </w:r>
      <w:r w:rsidR="00DB37B8" w:rsidRPr="00D33B20">
        <w:rPr>
          <w:rFonts w:ascii="Arial" w:hAnsi="Arial"/>
        </w:rPr>
        <w:t xml:space="preserve"> </w:t>
      </w:r>
      <w:r w:rsidRPr="00D33B20">
        <w:rPr>
          <w:rFonts w:ascii="Arial" w:hAnsi="Arial"/>
        </w:rPr>
        <w:t>(„</w:t>
      </w:r>
      <w:r w:rsidR="00C9025C" w:rsidRPr="00D33B20">
        <w:rPr>
          <w:rFonts w:ascii="Arial" w:hAnsi="Arial"/>
        </w:rPr>
        <w:t>zadávací</w:t>
      </w:r>
      <w:r w:rsidRPr="00D33B20">
        <w:rPr>
          <w:rFonts w:ascii="Arial" w:hAnsi="Arial"/>
        </w:rPr>
        <w:t xml:space="preserve"> řízení“) po</w:t>
      </w:r>
      <w:r w:rsidR="0037319C" w:rsidRPr="00D33B20">
        <w:rPr>
          <w:rFonts w:ascii="Arial" w:hAnsi="Arial"/>
        </w:rPr>
        <w:t> </w:t>
      </w:r>
      <w:r w:rsidRPr="00D33B20">
        <w:rPr>
          <w:rFonts w:ascii="Arial" w:hAnsi="Arial"/>
        </w:rPr>
        <w:t xml:space="preserve">podpisu </w:t>
      </w:r>
      <w:r w:rsidR="00A951FE" w:rsidRPr="00D33B20">
        <w:rPr>
          <w:rFonts w:ascii="Arial" w:hAnsi="Arial"/>
        </w:rPr>
        <w:t xml:space="preserve">této </w:t>
      </w:r>
      <w:r w:rsidRPr="00D33B20">
        <w:rPr>
          <w:rFonts w:ascii="Arial" w:hAnsi="Arial"/>
        </w:rPr>
        <w:t>smlouvy o dílo.</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D33B20">
      <w:pPr>
        <w:pStyle w:val="rovezanadpis"/>
        <w:spacing w:before="120" w:after="0" w:line="240" w:lineRule="auto"/>
        <w:ind w:left="709" w:hanging="709"/>
        <w:rPr>
          <w:rFonts w:ascii="Arial" w:hAnsi="Arial"/>
        </w:rPr>
      </w:pPr>
      <w:proofErr w:type="spellStart"/>
      <w:r w:rsidRPr="005444A8">
        <w:rPr>
          <w:rFonts w:ascii="Arial" w:hAnsi="Arial"/>
        </w:rPr>
        <w:t>Podzhotovitelem</w:t>
      </w:r>
      <w:proofErr w:type="spellEnd"/>
      <w:r w:rsidRPr="005444A8">
        <w:rPr>
          <w:rFonts w:ascii="Arial" w:hAnsi="Arial"/>
        </w:rPr>
        <w:t xml:space="preserve">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B67BDE" w:rsidRDefault="00800A80" w:rsidP="00B67BDE">
      <w:pPr>
        <w:pStyle w:val="rovezanadpis"/>
        <w:ind w:left="709" w:hanging="709"/>
        <w:rPr>
          <w:rFonts w:ascii="Arial" w:hAnsi="Arial"/>
          <w:bCs/>
        </w:rPr>
      </w:pPr>
      <w:r w:rsidRPr="00D33B20">
        <w:rPr>
          <w:rFonts w:ascii="Arial" w:hAnsi="Arial"/>
        </w:rPr>
        <w:t xml:space="preserve">Příslušnou </w:t>
      </w:r>
      <w:r w:rsidR="001E2C9C" w:rsidRPr="00D33B20">
        <w:rPr>
          <w:rFonts w:ascii="Arial" w:hAnsi="Arial"/>
        </w:rPr>
        <w:t xml:space="preserve">či projektovou </w:t>
      </w:r>
      <w:r w:rsidRPr="00D33B20">
        <w:rPr>
          <w:rFonts w:ascii="Arial" w:hAnsi="Arial"/>
        </w:rPr>
        <w:t>dokumentací je projektová doku</w:t>
      </w:r>
      <w:r w:rsidR="00D71B23" w:rsidRPr="00D33B20">
        <w:rPr>
          <w:rFonts w:ascii="Arial" w:hAnsi="Arial"/>
        </w:rPr>
        <w:t xml:space="preserve">mentace </w:t>
      </w:r>
      <w:r w:rsidR="00A82114" w:rsidRPr="00D33B20">
        <w:rPr>
          <w:rFonts w:ascii="Arial" w:hAnsi="Arial"/>
        </w:rPr>
        <w:t xml:space="preserve">pro stavební </w:t>
      </w:r>
      <w:r w:rsidR="00A82114" w:rsidRPr="00B67BDE">
        <w:rPr>
          <w:rFonts w:ascii="Arial" w:hAnsi="Arial"/>
        </w:rPr>
        <w:t>povolení</w:t>
      </w:r>
      <w:r w:rsidR="00D63011" w:rsidRPr="00B67BDE">
        <w:rPr>
          <w:rFonts w:ascii="Arial" w:hAnsi="Arial"/>
        </w:rPr>
        <w:t xml:space="preserve"> </w:t>
      </w:r>
      <w:r w:rsidR="001E2C9C" w:rsidRPr="00B67BDE">
        <w:rPr>
          <w:rFonts w:ascii="Arial" w:hAnsi="Arial"/>
        </w:rPr>
        <w:t xml:space="preserve">na akci </w:t>
      </w:r>
      <w:r w:rsidR="000F2309" w:rsidRPr="00B67BDE">
        <w:rPr>
          <w:rFonts w:ascii="Arial" w:hAnsi="Arial"/>
        </w:rPr>
        <w:t>„</w:t>
      </w:r>
      <w:r w:rsidR="00B67BDE" w:rsidRPr="00B67BDE">
        <w:rPr>
          <w:rFonts w:ascii="Arial" w:eastAsia="Calibri" w:hAnsi="Arial"/>
          <w:bCs/>
          <w:lang w:eastAsia="en-US"/>
        </w:rPr>
        <w:t>Plzeňská, rek. komunikace, P 5, č. akce 1000128“</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C76BCB">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C76BCB">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2" w:name="_Ref445992395"/>
      <w:r w:rsidRPr="005444A8">
        <w:rPr>
          <w:sz w:val="22"/>
          <w:szCs w:val="22"/>
        </w:rPr>
        <w:t>Předmět díla</w:t>
      </w:r>
      <w:bookmarkEnd w:id="2"/>
    </w:p>
    <w:p w:rsidR="00355605" w:rsidRDefault="00355605" w:rsidP="00355605">
      <w:pPr>
        <w:pStyle w:val="Zhlav"/>
        <w:tabs>
          <w:tab w:val="left" w:pos="426"/>
        </w:tabs>
        <w:spacing w:after="120"/>
        <w:jc w:val="both"/>
        <w:rPr>
          <w:rFonts w:ascii="Arial" w:hAnsi="Arial" w:cs="Arial"/>
        </w:rPr>
      </w:pPr>
    </w:p>
    <w:p w:rsidR="00B67BDE" w:rsidRDefault="00516A21" w:rsidP="00B67BDE">
      <w:pPr>
        <w:spacing w:before="60" w:line="240" w:lineRule="auto"/>
        <w:ind w:left="426" w:hanging="426"/>
        <w:jc w:val="both"/>
        <w:rPr>
          <w:rFonts w:ascii="Arial" w:hAnsi="Arial" w:cs="Arial"/>
        </w:rPr>
      </w:pPr>
      <w:r>
        <w:rPr>
          <w:rFonts w:ascii="Arial" w:hAnsi="Arial" w:cs="Arial"/>
        </w:rPr>
        <w:t xml:space="preserve">3.1. </w:t>
      </w:r>
      <w:r w:rsidR="00B67BDE">
        <w:rPr>
          <w:rFonts w:ascii="Arial" w:hAnsi="Arial" w:cs="Arial"/>
        </w:rPr>
        <w:t xml:space="preserve">Předmětem plnění je zejména, nikoli však výlučně, souvislá údržba vozovky Plzeňská v úseku Muzeum Trabant – Bucharova z centra a do centra, v Praze 5. Ve směru do centra bude provedena výměna konstrukčních vrstev vozovky v tloušťce 40 mm. </w:t>
      </w:r>
      <w:r w:rsidR="001451A2">
        <w:rPr>
          <w:rFonts w:ascii="Arial" w:hAnsi="Arial" w:cs="Arial"/>
        </w:rPr>
        <w:t xml:space="preserve">             </w:t>
      </w:r>
      <w:r w:rsidR="00B67BDE">
        <w:rPr>
          <w:rFonts w:ascii="Arial" w:hAnsi="Arial" w:cs="Arial"/>
        </w:rPr>
        <w:t xml:space="preserve">Ve směru z centra bude částečně provedena fréza v </w:t>
      </w:r>
      <w:proofErr w:type="spellStart"/>
      <w:r w:rsidR="00B67BDE">
        <w:rPr>
          <w:rFonts w:ascii="Arial" w:hAnsi="Arial" w:cs="Arial"/>
        </w:rPr>
        <w:t>tl</w:t>
      </w:r>
      <w:proofErr w:type="spellEnd"/>
      <w:r w:rsidR="00B67BDE">
        <w:rPr>
          <w:rFonts w:ascii="Arial" w:hAnsi="Arial" w:cs="Arial"/>
        </w:rPr>
        <w:t xml:space="preserve">. 10 mm (mikrokoberec) a částečně v </w:t>
      </w:r>
      <w:proofErr w:type="spellStart"/>
      <w:r w:rsidR="00B67BDE">
        <w:rPr>
          <w:rFonts w:ascii="Arial" w:hAnsi="Arial" w:cs="Arial"/>
        </w:rPr>
        <w:t>tl</w:t>
      </w:r>
      <w:proofErr w:type="spellEnd"/>
      <w:r w:rsidR="00B67BDE">
        <w:rPr>
          <w:rFonts w:ascii="Arial" w:hAnsi="Arial" w:cs="Arial"/>
        </w:rPr>
        <w:t xml:space="preserve">. 100 mm pro provedení nové ložné a obrusné vrstvy. Po odfrézování konstrukčních vrstev v </w:t>
      </w:r>
      <w:proofErr w:type="spellStart"/>
      <w:r w:rsidR="00B67BDE">
        <w:rPr>
          <w:rFonts w:ascii="Arial" w:hAnsi="Arial" w:cs="Arial"/>
        </w:rPr>
        <w:t>tl</w:t>
      </w:r>
      <w:proofErr w:type="spellEnd"/>
      <w:r w:rsidR="00B67BDE">
        <w:rPr>
          <w:rFonts w:ascii="Arial" w:hAnsi="Arial" w:cs="Arial"/>
        </w:rPr>
        <w:t>. 40/100 mm musí zůstat min. tloušťka ponechávané vrstvy 25 mm, v případě menší tloušťky musí být vrstva odstraněna celá. Povrch vozovky je asfaltový.</w:t>
      </w:r>
    </w:p>
    <w:p w:rsidR="00B67BDE" w:rsidRDefault="00B67BDE" w:rsidP="00B67BDE">
      <w:pPr>
        <w:spacing w:before="60" w:line="240" w:lineRule="auto"/>
        <w:ind w:left="426"/>
        <w:jc w:val="both"/>
        <w:rPr>
          <w:rFonts w:ascii="Arial" w:hAnsi="Arial" w:cs="Arial"/>
        </w:rPr>
      </w:pPr>
      <w:r>
        <w:rPr>
          <w:rFonts w:ascii="Arial" w:hAnsi="Arial" w:cs="Arial"/>
        </w:rPr>
        <w:lastRenderedPageBreak/>
        <w:t xml:space="preserve">V místech autobusových zastávek budou stávající konstrukce odstraněny až </w:t>
      </w:r>
      <w:r w:rsidR="001451A2">
        <w:rPr>
          <w:rFonts w:ascii="Arial" w:hAnsi="Arial" w:cs="Arial"/>
        </w:rPr>
        <w:t xml:space="preserve">                        </w:t>
      </w:r>
      <w:r>
        <w:rPr>
          <w:rFonts w:ascii="Arial" w:hAnsi="Arial" w:cs="Arial"/>
        </w:rPr>
        <w:t xml:space="preserve">na projektovanou zemní pláň. Na pláni se provedou statické zatěžovací zkoušky, kterými se prokáže minimální hodnota modulu </w:t>
      </w:r>
      <w:proofErr w:type="spellStart"/>
      <w:r>
        <w:rPr>
          <w:rFonts w:ascii="Arial" w:hAnsi="Arial" w:cs="Arial"/>
        </w:rPr>
        <w:t>přetvárnosti</w:t>
      </w:r>
      <w:proofErr w:type="spellEnd"/>
      <w:r>
        <w:rPr>
          <w:rFonts w:ascii="Arial" w:hAnsi="Arial" w:cs="Arial"/>
        </w:rPr>
        <w:t xml:space="preserve"> </w:t>
      </w:r>
      <w:proofErr w:type="spellStart"/>
      <w:r>
        <w:rPr>
          <w:rFonts w:ascii="Arial" w:hAnsi="Arial" w:cs="Arial"/>
        </w:rPr>
        <w:t>Edef,2</w:t>
      </w:r>
      <w:proofErr w:type="spellEnd"/>
      <w:r>
        <w:rPr>
          <w:rFonts w:ascii="Arial" w:hAnsi="Arial" w:cs="Arial"/>
        </w:rPr>
        <w:t xml:space="preserve"> předepsaná projektantem. </w:t>
      </w:r>
      <w:r w:rsidR="001451A2">
        <w:rPr>
          <w:rFonts w:ascii="Arial" w:hAnsi="Arial" w:cs="Arial"/>
        </w:rPr>
        <w:t xml:space="preserve">                   </w:t>
      </w:r>
      <w:r>
        <w:rPr>
          <w:rFonts w:ascii="Arial" w:hAnsi="Arial" w:cs="Arial"/>
        </w:rPr>
        <w:t>V případě, že nebude na pláni tohoto modulu dosaženo, dojde k výměně podloží v aktivní zóně v tloušťce 0,50 m. Na takto upravené zhutněné pláni budou zhotoveny nové konstrukce ve skladbě dle projektové dokumentace. Povrch autobusových zastávek je</w:t>
      </w:r>
      <w:r w:rsidR="001451A2">
        <w:rPr>
          <w:rFonts w:ascii="Arial" w:hAnsi="Arial" w:cs="Arial"/>
        </w:rPr>
        <w:t xml:space="preserve">                      </w:t>
      </w:r>
      <w:r>
        <w:rPr>
          <w:rFonts w:ascii="Arial" w:hAnsi="Arial" w:cs="Arial"/>
        </w:rPr>
        <w:t xml:space="preserve"> z velké dlažby.</w:t>
      </w:r>
    </w:p>
    <w:p w:rsidR="00B67BDE" w:rsidRDefault="00B67BDE" w:rsidP="00B67BDE">
      <w:pPr>
        <w:spacing w:before="60" w:line="240" w:lineRule="auto"/>
        <w:ind w:left="426"/>
        <w:jc w:val="both"/>
        <w:rPr>
          <w:rFonts w:ascii="Arial" w:hAnsi="Arial" w:cs="Arial"/>
        </w:rPr>
      </w:pPr>
      <w:r>
        <w:rPr>
          <w:rFonts w:ascii="Arial" w:hAnsi="Arial" w:cs="Arial"/>
        </w:rPr>
        <w:t>Po odfrézování konstrukčních vrstev bude provedeno ošetření trhlin a lokální sanace podkladních vrstev dle projektové dokumentace. Bude provedena, rektifikace povrchových znaků, lokální vyrovnání výškově a směrově vybočených obrub, opravy trhlin a sanace.</w:t>
      </w:r>
    </w:p>
    <w:p w:rsidR="00B67BDE" w:rsidRDefault="00B67BDE" w:rsidP="00B67BDE">
      <w:pPr>
        <w:spacing w:before="120" w:line="240" w:lineRule="auto"/>
        <w:ind w:left="426"/>
        <w:jc w:val="both"/>
        <w:rPr>
          <w:rFonts w:ascii="Arial" w:hAnsi="Arial" w:cs="Arial"/>
        </w:rPr>
      </w:pPr>
      <w:r>
        <w:rPr>
          <w:rFonts w:ascii="Arial" w:hAnsi="Arial" w:cs="Arial"/>
        </w:rPr>
        <w:t xml:space="preserve">Součástí předmětu plnění jsou rekonstrukce přípojek uličních vpustí požadované realizovat v max. možné míře </w:t>
      </w:r>
      <w:proofErr w:type="spellStart"/>
      <w:r>
        <w:rPr>
          <w:rFonts w:ascii="Arial" w:hAnsi="Arial" w:cs="Arial"/>
        </w:rPr>
        <w:t>bezvýkopovou</w:t>
      </w:r>
      <w:proofErr w:type="spellEnd"/>
      <w:r>
        <w:rPr>
          <w:rFonts w:ascii="Arial" w:hAnsi="Arial" w:cs="Arial"/>
        </w:rPr>
        <w:t xml:space="preserve"> technologií a to včetně zajištění kamerového průzkumu přípojek uličních vpustí po realizaci stavebních prací.</w:t>
      </w:r>
    </w:p>
    <w:p w:rsidR="00B67BDE" w:rsidRDefault="00D84B6E" w:rsidP="00E6229E">
      <w:pPr>
        <w:spacing w:before="60" w:line="240" w:lineRule="auto"/>
        <w:ind w:left="426"/>
        <w:jc w:val="both"/>
        <w:rPr>
          <w:rFonts w:ascii="Arial" w:hAnsi="Arial" w:cs="Arial"/>
        </w:rPr>
      </w:pPr>
      <w:r>
        <w:rPr>
          <w:rFonts w:ascii="Arial" w:hAnsi="Arial" w:cs="Arial"/>
        </w:rPr>
        <w:t>Objednatelem</w:t>
      </w:r>
      <w:r w:rsidR="00B67BDE">
        <w:rPr>
          <w:rFonts w:ascii="Arial" w:hAnsi="Arial" w:cs="Arial"/>
        </w:rPr>
        <w:t xml:space="preserve"> stanovené etapy v konceptu dopravně inženýrského opatření uvedené                                v projektové dokumentaci jsou podmíněny požadavky Magistrátu hlavního města Prahy, odboru pozemních komunikací na pod etapizaci, </w:t>
      </w:r>
      <w:r>
        <w:rPr>
          <w:rFonts w:ascii="Arial" w:hAnsi="Arial" w:cs="Arial"/>
        </w:rPr>
        <w:t xml:space="preserve">etapy </w:t>
      </w:r>
      <w:r w:rsidR="00B67BDE">
        <w:rPr>
          <w:rFonts w:ascii="Arial" w:hAnsi="Arial" w:cs="Arial"/>
        </w:rPr>
        <w:t xml:space="preserve">mohou být požadovány v rámci projednávání </w:t>
      </w:r>
      <w:r w:rsidR="00E6229E">
        <w:rPr>
          <w:rFonts w:ascii="Arial" w:hAnsi="Arial" w:cs="Arial"/>
        </w:rPr>
        <w:t xml:space="preserve">aktualizovaného </w:t>
      </w:r>
      <w:r w:rsidR="00B67BDE">
        <w:rPr>
          <w:rFonts w:ascii="Arial" w:hAnsi="Arial" w:cs="Arial"/>
        </w:rPr>
        <w:t>dopravně inženýrského opatření a dopravně inženýrského rozhodnutí.</w:t>
      </w:r>
    </w:p>
    <w:p w:rsidR="00851B4C" w:rsidRDefault="00851B4C" w:rsidP="00B67BDE">
      <w:pPr>
        <w:pStyle w:val="Zhlav"/>
        <w:tabs>
          <w:tab w:val="left" w:pos="426"/>
        </w:tabs>
        <w:spacing w:after="120"/>
        <w:ind w:left="426" w:hanging="426"/>
        <w:jc w:val="both"/>
        <w:rPr>
          <w:rFonts w:ascii="Arial" w:hAnsi="Arial" w:cs="Arial"/>
        </w:rPr>
      </w:pPr>
      <w:r w:rsidRPr="006374F7">
        <w:rPr>
          <w:rFonts w:ascii="Arial" w:hAnsi="Arial" w:cs="Arial"/>
        </w:rPr>
        <w:t>Nedílnou součástí provedení díla a ceny za provedení díla je:</w:t>
      </w:r>
    </w:p>
    <w:p w:rsidR="003F6E6C" w:rsidRDefault="003F6E6C" w:rsidP="003F6E6C">
      <w:pPr>
        <w:numPr>
          <w:ilvl w:val="3"/>
          <w:numId w:val="21"/>
        </w:numPr>
        <w:tabs>
          <w:tab w:val="clear" w:pos="720"/>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a předání kamerových průzkumů všech přípojek uličních vpustí před a po realizaci jejich opravy;</w:t>
      </w:r>
    </w:p>
    <w:p w:rsidR="00DF5D01" w:rsidRPr="001451A2" w:rsidRDefault="00DF5D01" w:rsidP="001451A2">
      <w:pPr>
        <w:pStyle w:val="Psmena"/>
        <w:numPr>
          <w:ilvl w:val="0"/>
          <w:numId w:val="29"/>
        </w:numPr>
        <w:tabs>
          <w:tab w:val="clear" w:pos="360"/>
          <w:tab w:val="num" w:pos="851"/>
          <w:tab w:val="left" w:pos="1418"/>
        </w:tabs>
        <w:spacing w:line="240" w:lineRule="auto"/>
        <w:ind w:left="851" w:hanging="425"/>
        <w:rPr>
          <w:rFonts w:ascii="Arial" w:hAnsi="Arial"/>
          <w:bCs w:val="0"/>
        </w:rPr>
      </w:pPr>
      <w:r w:rsidRPr="001451A2">
        <w:rPr>
          <w:rFonts w:ascii="Arial" w:hAnsi="Arial"/>
        </w:rPr>
        <w:t>zajištění projektu a realizace dopravně inženýrského opatření dle uvedených etap</w:t>
      </w:r>
      <w:r w:rsidR="00D84B6E">
        <w:rPr>
          <w:rFonts w:ascii="Arial" w:hAnsi="Arial"/>
        </w:rPr>
        <w:t xml:space="preserve"> ve dvousměnném pracovním režimu</w:t>
      </w:r>
      <w:r w:rsidRPr="001451A2">
        <w:rPr>
          <w:rFonts w:ascii="Arial" w:hAnsi="Arial"/>
        </w:rPr>
        <w:t>, projednání a zajištění dopravně inženýrského rozhodnutí (nebo stanovení) v souladu s harmonogramem plnění a to včetně</w:t>
      </w:r>
      <w:r w:rsidR="00D84B6E">
        <w:rPr>
          <w:rFonts w:ascii="Arial" w:hAnsi="Arial"/>
        </w:rPr>
        <w:t xml:space="preserve"> naplnění stanovených podmínek a </w:t>
      </w:r>
      <w:r w:rsidRPr="001451A2">
        <w:rPr>
          <w:rFonts w:ascii="Arial" w:hAnsi="Arial"/>
        </w:rPr>
        <w:t xml:space="preserve">osazení provizorního dopravního značení;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rPr>
          <w:rFonts w:ascii="Arial" w:eastAsia="Times New Roman" w:hAnsi="Arial" w:cs="Arial"/>
          <w:bCs/>
          <w:lang w:eastAsia="cs-CZ"/>
        </w:rPr>
      </w:pPr>
      <w:r w:rsidRPr="003F6E6C">
        <w:rPr>
          <w:rFonts w:ascii="Arial" w:eastAsia="Times New Roman" w:hAnsi="Arial" w:cs="Arial"/>
          <w:bCs/>
          <w:lang w:eastAsia="cs-CZ"/>
        </w:rPr>
        <w:t>aktualizace vyjádření</w:t>
      </w:r>
      <w:r w:rsidR="00D84B6E">
        <w:rPr>
          <w:rFonts w:ascii="Arial" w:eastAsia="Times New Roman" w:hAnsi="Arial" w:cs="Arial"/>
          <w:bCs/>
          <w:lang w:eastAsia="cs-CZ"/>
        </w:rPr>
        <w:t xml:space="preserve"> dotčených orgánů (</w:t>
      </w:r>
      <w:proofErr w:type="spellStart"/>
      <w:r w:rsidR="00D84B6E">
        <w:rPr>
          <w:rFonts w:ascii="Arial" w:eastAsia="Times New Roman" w:hAnsi="Arial" w:cs="Arial"/>
          <w:bCs/>
          <w:lang w:eastAsia="cs-CZ"/>
        </w:rPr>
        <w:t>DOSS</w:t>
      </w:r>
      <w:proofErr w:type="spellEnd"/>
      <w:r w:rsidR="00D84B6E">
        <w:rPr>
          <w:rFonts w:ascii="Arial" w:eastAsia="Times New Roman" w:hAnsi="Arial" w:cs="Arial"/>
          <w:bCs/>
          <w:lang w:eastAsia="cs-CZ"/>
        </w:rPr>
        <w:t>)</w:t>
      </w:r>
      <w:r w:rsidRPr="003F6E6C">
        <w:rPr>
          <w:rFonts w:ascii="Arial" w:eastAsia="Times New Roman" w:hAnsi="Arial" w:cs="Arial"/>
          <w:bCs/>
          <w:lang w:eastAsia="cs-CZ"/>
        </w:rPr>
        <w:t xml:space="preserve">, komunikace s vlastníky a správci inženýrských sítí, dodržení a naplnění podmínek uvedených ve vyjádření vlastníků a správců inženýrských sítí (včetně předání všech protokolů o vytýčení sítí a souhlasů </w:t>
      </w:r>
      <w:r w:rsidR="00D84B6E">
        <w:rPr>
          <w:rFonts w:ascii="Arial" w:eastAsia="Times New Roman" w:hAnsi="Arial" w:cs="Arial"/>
          <w:bCs/>
          <w:lang w:eastAsia="cs-CZ"/>
        </w:rPr>
        <w:t xml:space="preserve">objednateli </w:t>
      </w:r>
      <w:r w:rsidRPr="003F6E6C">
        <w:rPr>
          <w:rFonts w:ascii="Arial" w:eastAsia="Times New Roman" w:hAnsi="Arial" w:cs="Arial"/>
          <w:bCs/>
          <w:lang w:eastAsia="cs-CZ"/>
        </w:rPr>
        <w:t>před záhozem</w:t>
      </w:r>
      <w:r>
        <w:rPr>
          <w:rFonts w:ascii="Arial" w:eastAsia="Times New Roman" w:hAnsi="Arial" w:cs="Arial"/>
          <w:bCs/>
          <w:lang w:eastAsia="cs-CZ"/>
        </w:rPr>
        <w:t xml:space="preserve"> </w:t>
      </w:r>
      <w:r w:rsidRPr="003F6E6C">
        <w:rPr>
          <w:rFonts w:ascii="Arial" w:eastAsia="Times New Roman" w:hAnsi="Arial" w:cs="Arial"/>
          <w:bCs/>
          <w:lang w:eastAsia="cs-CZ"/>
        </w:rPr>
        <w:t>pakliže jsou</w:t>
      </w:r>
      <w:r>
        <w:rPr>
          <w:rFonts w:ascii="Arial" w:eastAsia="Times New Roman" w:hAnsi="Arial" w:cs="Arial"/>
          <w:bCs/>
          <w:lang w:eastAsia="cs-CZ"/>
        </w:rPr>
        <w:t xml:space="preserve"> </w:t>
      </w:r>
      <w:r w:rsidRPr="003F6E6C">
        <w:rPr>
          <w:rFonts w:ascii="Arial" w:eastAsia="Times New Roman" w:hAnsi="Arial" w:cs="Arial"/>
          <w:bCs/>
          <w:lang w:eastAsia="cs-CZ"/>
        </w:rPr>
        <w:t xml:space="preserve">ve vyjádřeních vyžadovány) a dotčených orgánů po dobu celého průběhu akce;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
          <w:bCs/>
          <w:color w:val="FF0000"/>
          <w:lang w:eastAsia="cs-CZ"/>
        </w:rPr>
      </w:pPr>
      <w:r w:rsidRPr="003F6E6C">
        <w:rPr>
          <w:rFonts w:ascii="Arial" w:eastAsia="Times New Roman" w:hAnsi="Arial" w:cs="Arial"/>
          <w:bCs/>
          <w:lang w:eastAsia="cs-CZ"/>
        </w:rPr>
        <w:t>koordinace, zajištění informování, zajištění předání a převzetí stavbou dotčených pozemků (předávací protokol), s vlastníky a správci inženýrských sítí a s vlastníky stavbou dotčených pozemků;</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
          <w:bCs/>
          <w:color w:val="FF0000"/>
          <w:lang w:eastAsia="cs-CZ"/>
        </w:rPr>
      </w:pPr>
      <w:r w:rsidRPr="003F6E6C">
        <w:rPr>
          <w:rFonts w:ascii="Arial" w:eastAsia="Times New Roman" w:hAnsi="Arial" w:cs="Arial"/>
          <w:bCs/>
          <w:lang w:eastAsia="cs-CZ"/>
        </w:rPr>
        <w:t>zajištění informování přímo dotčených fyzických a právnických osob o době trvání stavby nejpozději 20 dnů před zahájením realizace stavebních prací;</w:t>
      </w:r>
    </w:p>
    <w:p w:rsid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zajištění a umístění dvou informačních panelů s údaji </w:t>
      </w:r>
      <w:r w:rsidR="00D84B6E">
        <w:rPr>
          <w:rFonts w:ascii="Arial" w:eastAsia="Times New Roman" w:hAnsi="Arial" w:cs="Arial"/>
          <w:bCs/>
          <w:lang w:eastAsia="cs-CZ"/>
        </w:rPr>
        <w:t xml:space="preserve"> o investoru, stavebníku a dodavateli</w:t>
      </w:r>
      <w:r w:rsidRPr="003F6E6C">
        <w:rPr>
          <w:rFonts w:ascii="Arial" w:eastAsia="Times New Roman" w:hAnsi="Arial" w:cs="Arial"/>
          <w:bCs/>
          <w:lang w:eastAsia="cs-CZ"/>
        </w:rPr>
        <w:t xml:space="preserve"> a údaji o stavbě v souladu s manuálem grafických a konstrukčních standardů pro tvorbu informačních panelů hlavního města Prahy;</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zřízení, odstranění a zajištění zařízení staveniště včetně napojení na inženýrské sítě, odvozu odpadu a likvidace odpadu a zajištění skládky, střežení a ochrana staveniště;</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fotodokumentace o průběhu prací vč. fotodokumentace stavby před zahájením prací po předání staveniště;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a provedení všech opatření organizačního a stavebně technologického charakteru k řádnému provedení díla;</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účast na pravidelných kontrolních dnech stavby;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veškeré práce a dodávky související s bezpečnostními opatřeními na ochranu osob a majetku;</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likvidace, odvoz a uložení vybouraných hmot a stavební suti na skládku včetně poplatku za uskladnění v souladu s ustanoveními zákona č. 185/2001 Sb., o odpadech;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lastRenderedPageBreak/>
        <w:t xml:space="preserve">uvedení všech povrchů, které nejsou předmětem plnění, ale budou stavbou dotčené, do původního nebo dohodnutého stavu;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zajištění bezpečnosti práce a ochrany životního prostředí;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projednání a zajištění případného zvláštního užívání komunikací a veřejných ploch včetně úhrady vyměřených poplatků a nájemného;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provedení přejímky stavby;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rsidR="003F6E6C" w:rsidRPr="007C7BD4" w:rsidRDefault="003F6E6C" w:rsidP="003F6E6C">
      <w:pPr>
        <w:numPr>
          <w:ilvl w:val="3"/>
          <w:numId w:val="22"/>
        </w:numPr>
        <w:tabs>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lang w:eastAsia="cs-CZ"/>
        </w:rPr>
        <w:t>průvodní technická dokumentace, zkušební protokoly, revizní zprávy, atesty a doklady dle zákona č. 22/1997 Sb., o technických požadavcích na výrobky a o </w:t>
      </w:r>
      <w:r w:rsidRPr="007C7BD4">
        <w:rPr>
          <w:rFonts w:ascii="Arial" w:eastAsia="Times New Roman" w:hAnsi="Arial" w:cs="Arial"/>
          <w:bCs/>
          <w:lang w:eastAsia="cs-CZ"/>
        </w:rPr>
        <w:t xml:space="preserve">změně a doplnění některých zákonů, prohlášení o shodě, předepsané ochranné a bezpečnostní pomůcky ve dvou vyhotoveních; </w:t>
      </w:r>
    </w:p>
    <w:p w:rsidR="003F6E6C" w:rsidRPr="007C7BD4" w:rsidRDefault="003F6E6C" w:rsidP="003F6E6C">
      <w:pPr>
        <w:numPr>
          <w:ilvl w:val="3"/>
          <w:numId w:val="22"/>
        </w:numPr>
        <w:tabs>
          <w:tab w:val="num" w:pos="851"/>
          <w:tab w:val="left" w:pos="1418"/>
        </w:tabs>
        <w:spacing w:after="0" w:line="240" w:lineRule="auto"/>
        <w:ind w:left="852" w:hanging="426"/>
        <w:jc w:val="both"/>
        <w:rPr>
          <w:rFonts w:ascii="Arial" w:eastAsia="Times New Roman" w:hAnsi="Arial" w:cs="Arial"/>
          <w:bCs/>
          <w:lang w:eastAsia="cs-CZ"/>
        </w:rPr>
      </w:pPr>
      <w:r w:rsidRPr="007C7BD4">
        <w:rPr>
          <w:rFonts w:ascii="Arial" w:eastAsia="Times New Roman" w:hAnsi="Arial" w:cs="Arial"/>
          <w:bCs/>
          <w:lang w:eastAsia="cs-CZ"/>
        </w:rPr>
        <w:t xml:space="preserve">zajištění (vyhotovení) a předání dokumentace skutečného provedení stavby včetně geodetického zaměření dle metodického pokynu pro 2D dokumentaci skutečných provedení staveb přiloženého v příloze smlouvy, předání objednateli ve třech originálech + 1x na </w:t>
      </w:r>
      <w:r w:rsidR="0017420C" w:rsidRPr="007C7BD4">
        <w:rPr>
          <w:rFonts w:ascii="Arial" w:eastAsia="Times New Roman" w:hAnsi="Arial" w:cs="Arial"/>
          <w:bCs/>
          <w:lang w:eastAsia="cs-CZ"/>
        </w:rPr>
        <w:t>USB</w:t>
      </w:r>
      <w:r w:rsidRPr="007C7BD4">
        <w:rPr>
          <w:rFonts w:ascii="Arial" w:eastAsia="Times New Roman" w:hAnsi="Arial" w:cs="Arial"/>
          <w:bCs/>
          <w:lang w:eastAsia="cs-CZ"/>
        </w:rPr>
        <w:t xml:space="preserve"> a na Institut plánování a rozvoje hl. m. Prahy (IPR Praha), </w:t>
      </w:r>
    </w:p>
    <w:p w:rsidR="003F6E6C" w:rsidRPr="007C7BD4" w:rsidRDefault="003F6E6C" w:rsidP="003F6E6C">
      <w:pPr>
        <w:numPr>
          <w:ilvl w:val="3"/>
          <w:numId w:val="23"/>
        </w:numPr>
        <w:tabs>
          <w:tab w:val="clear" w:pos="720"/>
          <w:tab w:val="left" w:pos="426"/>
          <w:tab w:val="num" w:pos="851"/>
          <w:tab w:val="left" w:pos="1418"/>
        </w:tabs>
        <w:spacing w:after="0" w:line="240" w:lineRule="auto"/>
        <w:ind w:left="852" w:hanging="426"/>
        <w:jc w:val="both"/>
        <w:rPr>
          <w:rFonts w:ascii="Arial" w:eastAsia="Times New Roman" w:hAnsi="Arial" w:cs="Arial"/>
          <w:bCs/>
          <w:lang w:eastAsia="cs-CZ"/>
        </w:rPr>
      </w:pPr>
      <w:r w:rsidRPr="007C7BD4">
        <w:rPr>
          <w:rFonts w:ascii="Arial" w:eastAsia="Times New Roman" w:hAnsi="Arial" w:cs="Arial"/>
          <w:bCs/>
          <w:snapToGrid w:val="0"/>
          <w:color w:val="000000"/>
          <w:lang w:eastAsia="cs-CZ"/>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7C7BD4">
        <w:rPr>
          <w:rFonts w:ascii="Arial" w:eastAsia="Times New Roman" w:hAnsi="Arial" w:cs="Arial"/>
          <w:bCs/>
          <w:snapToGrid w:val="0"/>
          <w:lang w:eastAsia="cs-CZ"/>
        </w:rPr>
        <w:t>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rsidR="009D70EC" w:rsidRPr="007C7BD4" w:rsidRDefault="009D70EC" w:rsidP="00496DD2">
      <w:pPr>
        <w:pStyle w:val="rovezanadpis"/>
        <w:numPr>
          <w:ilvl w:val="1"/>
          <w:numId w:val="19"/>
        </w:numPr>
        <w:spacing w:before="120" w:after="0" w:line="240" w:lineRule="auto"/>
        <w:rPr>
          <w:rFonts w:ascii="Arial" w:hAnsi="Arial"/>
        </w:rPr>
      </w:pPr>
      <w:r w:rsidRPr="007C7BD4">
        <w:rPr>
          <w:rFonts w:ascii="Arial" w:hAnsi="Arial"/>
        </w:rPr>
        <w:t>Místo plnění je blíže specifikováno projektovou dokumentací.</w:t>
      </w:r>
    </w:p>
    <w:p w:rsidR="009D70EC" w:rsidRPr="003F6E6C" w:rsidRDefault="009D70EC" w:rsidP="003F6E6C">
      <w:pPr>
        <w:pStyle w:val="rovezanadpis"/>
        <w:spacing w:before="120" w:after="0" w:line="240" w:lineRule="auto"/>
        <w:ind w:left="709" w:hanging="709"/>
        <w:rPr>
          <w:rFonts w:ascii="Arial" w:hAnsi="Arial"/>
        </w:rPr>
      </w:pPr>
      <w:r w:rsidRPr="003F6E6C">
        <w:rPr>
          <w:rFonts w:ascii="Arial" w:hAnsi="Arial"/>
          <w:snapToGrid w:val="0"/>
          <w:color w:val="000000"/>
        </w:rPr>
        <w:t xml:space="preserve">Zhotovitel se zavazuje, že si na své náklady zajistí nové PD – DIO dle připomínek nového požadavku od </w:t>
      </w:r>
      <w:r w:rsidR="00A9483F" w:rsidRPr="003F6E6C">
        <w:rPr>
          <w:rFonts w:ascii="Arial" w:hAnsi="Arial"/>
          <w:snapToGrid w:val="0"/>
          <w:color w:val="000000"/>
        </w:rPr>
        <w:t>příslušného silničního správního úřadu</w:t>
      </w:r>
      <w:r w:rsidR="00D71B23" w:rsidRPr="003F6E6C">
        <w:rPr>
          <w:rFonts w:ascii="Arial" w:hAnsi="Arial"/>
          <w:snapToGrid w:val="0"/>
          <w:color w:val="000000"/>
        </w:rPr>
        <w:t xml:space="preserve"> pro vydání </w:t>
      </w:r>
      <w:proofErr w:type="spellStart"/>
      <w:r w:rsidR="00D71B23" w:rsidRPr="003F6E6C">
        <w:rPr>
          <w:rFonts w:ascii="Arial" w:hAnsi="Arial"/>
          <w:snapToGrid w:val="0"/>
          <w:color w:val="000000"/>
        </w:rPr>
        <w:t>DIRu</w:t>
      </w:r>
      <w:proofErr w:type="spellEnd"/>
      <w:r w:rsidR="00D71B23" w:rsidRPr="003F6E6C">
        <w:rPr>
          <w:rFonts w:ascii="Arial" w:hAnsi="Arial"/>
          <w:snapToGrid w:val="0"/>
          <w:color w:val="000000"/>
        </w:rPr>
        <w:t xml:space="preserve"> na zajištění </w:t>
      </w:r>
      <w:r w:rsidR="00A9483F" w:rsidRPr="00B67BDE">
        <w:rPr>
          <w:rFonts w:ascii="Arial" w:hAnsi="Arial"/>
          <w:snapToGrid w:val="0"/>
          <w:color w:val="000000"/>
        </w:rPr>
        <w:t>„</w:t>
      </w:r>
      <w:r w:rsidR="00B67BDE" w:rsidRPr="00B67BDE">
        <w:rPr>
          <w:rFonts w:ascii="Arial" w:eastAsia="Calibri" w:hAnsi="Arial"/>
          <w:bCs/>
          <w:lang w:eastAsia="en-US"/>
        </w:rPr>
        <w:t>Plzeňská, rek. komunikace, P 5, č. akce 1000128</w:t>
      </w:r>
      <w:r w:rsidR="003F6E6C" w:rsidRPr="00B67BDE">
        <w:rPr>
          <w:rFonts w:ascii="Arial" w:hAnsi="Arial"/>
        </w:rPr>
        <w:t>“.</w:t>
      </w:r>
      <w:r w:rsidR="003F6E6C">
        <w:rPr>
          <w:rFonts w:ascii="Arial" w:hAnsi="Arial"/>
        </w:rPr>
        <w:t xml:space="preserve"> </w:t>
      </w:r>
      <w:r w:rsidRPr="003F6E6C">
        <w:rPr>
          <w:rFonts w:ascii="Arial" w:hAnsi="Arial"/>
          <w:snapToGrid w:val="0"/>
          <w:color w:val="000000"/>
        </w:rPr>
        <w:t xml:space="preserve">Zhotovitel do 14 dnů od podepsání </w:t>
      </w:r>
      <w:r w:rsidR="00516A21" w:rsidRPr="003F6E6C">
        <w:rPr>
          <w:rFonts w:ascii="Arial" w:hAnsi="Arial"/>
          <w:snapToGrid w:val="0"/>
          <w:color w:val="000000"/>
        </w:rPr>
        <w:t xml:space="preserve">smlouvy </w:t>
      </w:r>
      <w:r w:rsidRPr="003F6E6C">
        <w:rPr>
          <w:rFonts w:ascii="Arial" w:hAnsi="Arial"/>
          <w:snapToGrid w:val="0"/>
          <w:color w:val="000000"/>
        </w:rPr>
        <w:t xml:space="preserve">podá žádost o DIR, která bude následně předána </w:t>
      </w:r>
      <w:r w:rsidR="00516A21" w:rsidRPr="003F6E6C">
        <w:rPr>
          <w:rFonts w:ascii="Arial" w:hAnsi="Arial"/>
          <w:snapToGrid w:val="0"/>
          <w:color w:val="000000"/>
        </w:rPr>
        <w:t>technickému dozoru objednatele</w:t>
      </w:r>
      <w:r w:rsidRPr="003F6E6C">
        <w:rPr>
          <w:rFonts w:ascii="Arial" w:hAnsi="Arial"/>
          <w:snapToGrid w:val="0"/>
          <w:color w:val="000000"/>
        </w:rPr>
        <w:t>.</w:t>
      </w:r>
    </w:p>
    <w:p w:rsidR="009D70EC" w:rsidRPr="00496726" w:rsidRDefault="009D70EC" w:rsidP="00A37354">
      <w:pPr>
        <w:pStyle w:val="rovezanadpis"/>
        <w:spacing w:before="120" w:line="240" w:lineRule="auto"/>
        <w:ind w:left="709" w:hanging="709"/>
        <w:rPr>
          <w:rFonts w:ascii="Arial" w:hAnsi="Arial"/>
        </w:rPr>
      </w:pPr>
      <w:r w:rsidRPr="00A9483F">
        <w:rPr>
          <w:rFonts w:ascii="Arial" w:hAnsi="Arial"/>
        </w:rPr>
        <w:t xml:space="preserve">Zhotovitel zajistí DIR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rsidR="002C1A14" w:rsidRPr="00496726" w:rsidRDefault="002C1A14" w:rsidP="00A37354">
      <w:pPr>
        <w:pStyle w:val="rovezanadpis"/>
        <w:ind w:left="709" w:hanging="709"/>
        <w:rPr>
          <w:rFonts w:ascii="Arial" w:hAnsi="Arial"/>
        </w:rPr>
      </w:pPr>
      <w:r w:rsidRPr="00496726">
        <w:rPr>
          <w:rFonts w:ascii="Arial" w:hAnsi="Arial"/>
        </w:rPr>
        <w:t xml:space="preserve">Zhotovitel prokazatelně seznámí příslušný odbor </w:t>
      </w:r>
      <w:r w:rsidRPr="00715DD0">
        <w:rPr>
          <w:rFonts w:ascii="Arial" w:hAnsi="Arial"/>
        </w:rPr>
        <w:t xml:space="preserve">dopravy MČ Praha </w:t>
      </w:r>
      <w:r w:rsidR="00B67BDE">
        <w:rPr>
          <w:rFonts w:ascii="Arial" w:hAnsi="Arial"/>
        </w:rPr>
        <w:t>5</w:t>
      </w:r>
      <w:r w:rsidR="00CF5C1C" w:rsidRPr="00715DD0">
        <w:rPr>
          <w:rFonts w:ascii="Arial" w:hAnsi="Arial"/>
        </w:rPr>
        <w:t xml:space="preserve"> </w:t>
      </w:r>
      <w:r w:rsidR="008E2799" w:rsidRPr="00715DD0">
        <w:rPr>
          <w:rFonts w:ascii="Arial" w:hAnsi="Arial"/>
        </w:rPr>
        <w:t>s rozsahem</w:t>
      </w:r>
      <w:r w:rsidR="008E2799" w:rsidRPr="00496726">
        <w:rPr>
          <w:rFonts w:ascii="Arial" w:hAnsi="Arial"/>
        </w:rPr>
        <w:t xml:space="preserve"> </w:t>
      </w:r>
      <w:r w:rsidRPr="00496726">
        <w:rPr>
          <w:rFonts w:ascii="Arial" w:hAnsi="Arial"/>
        </w:rPr>
        <w:t xml:space="preserve">údržby a dopravním omezení.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V případě, že oprava komunikace nebude dokončena v termínu dle DIR, si zhoto</w:t>
      </w:r>
      <w:r w:rsidR="00506E63" w:rsidRPr="00496726">
        <w:rPr>
          <w:rFonts w:ascii="Arial" w:hAnsi="Arial"/>
        </w:rPr>
        <w:t>vitel sám zajistí prodloužení (</w:t>
      </w:r>
      <w:r w:rsidRPr="00496726">
        <w:rPr>
          <w:rFonts w:ascii="Arial" w:hAnsi="Arial"/>
        </w:rPr>
        <w:t>vydání) DIR k řádnému dokončení opravy vozovky.</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rsidR="003F2D95" w:rsidRPr="00496726" w:rsidRDefault="009D47AC" w:rsidP="00A37354">
      <w:pPr>
        <w:pStyle w:val="rovezanadpis"/>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r w:rsidR="00CA2084" w:rsidRPr="00496726">
        <w:rPr>
          <w:rFonts w:ascii="Arial" w:hAnsi="Arial"/>
          <w:snapToGrid w:val="0"/>
        </w:rPr>
        <w:t xml:space="preserve">TP </w:t>
      </w:r>
      <w:r w:rsidR="003F2D95" w:rsidRPr="00496726">
        <w:rPr>
          <w:rFonts w:ascii="Arial" w:hAnsi="Arial"/>
          <w:snapToGrid w:val="0"/>
        </w:rPr>
        <w:t>TSK</w:t>
      </w:r>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rsidR="003F2D95" w:rsidRPr="00496726" w:rsidRDefault="003F2D95" w:rsidP="00A37354">
      <w:pPr>
        <w:pStyle w:val="rovezanadpis"/>
        <w:spacing w:before="120"/>
        <w:ind w:left="709" w:hanging="709"/>
        <w:rPr>
          <w:rFonts w:ascii="Arial" w:hAnsi="Arial"/>
        </w:rPr>
      </w:pPr>
      <w:r w:rsidRPr="00496726">
        <w:rPr>
          <w:rFonts w:ascii="Arial" w:hAnsi="Arial"/>
          <w:snapToGrid w:val="0"/>
          <w:color w:val="000000"/>
        </w:rPr>
        <w:lastRenderedPageBreak/>
        <w:t>Součástí předání stavby bude měření plochy realizované opravy vozovky, včetně vyznačení bodů začátku a konce komunikace.</w:t>
      </w:r>
    </w:p>
    <w:p w:rsidR="009D70EC" w:rsidRPr="00A523C1" w:rsidRDefault="009D70EC" w:rsidP="00A37354">
      <w:pPr>
        <w:pStyle w:val="rovezanadpis"/>
        <w:spacing w:before="120" w:line="240" w:lineRule="auto"/>
        <w:ind w:left="709" w:hanging="709"/>
        <w:rPr>
          <w:rFonts w:ascii="Arial" w:hAnsi="Arial"/>
          <w:u w:val="single"/>
        </w:rPr>
      </w:pPr>
      <w:r w:rsidRPr="00A523C1">
        <w:rPr>
          <w:rFonts w:ascii="Arial" w:hAnsi="Arial"/>
          <w:snapToGrid w:val="0"/>
          <w:color w:val="000000"/>
        </w:rPr>
        <w:t xml:space="preserve">V případě hlukového měření zajišťovaného zhotovitelem bude doloženo souhlasné   stanovisko od </w:t>
      </w:r>
      <w:r w:rsidR="008E2799" w:rsidRPr="00A523C1">
        <w:rPr>
          <w:rFonts w:ascii="Arial" w:hAnsi="Arial"/>
          <w:snapToGrid w:val="0"/>
          <w:color w:val="000000"/>
        </w:rPr>
        <w:t>Hygienické stanice hl. m. Prahy (dále jen „</w:t>
      </w:r>
      <w:r w:rsidRPr="00A523C1">
        <w:rPr>
          <w:rFonts w:ascii="Arial" w:hAnsi="Arial"/>
          <w:snapToGrid w:val="0"/>
          <w:color w:val="000000"/>
        </w:rPr>
        <w:t>HSHMP</w:t>
      </w:r>
      <w:r w:rsidR="008E2799" w:rsidRPr="00A523C1">
        <w:rPr>
          <w:rFonts w:ascii="Arial" w:hAnsi="Arial"/>
          <w:snapToGrid w:val="0"/>
          <w:color w:val="000000"/>
        </w:rPr>
        <w:t>“)</w:t>
      </w:r>
      <w:r w:rsidRPr="00A523C1">
        <w:rPr>
          <w:rFonts w:ascii="Arial" w:hAnsi="Arial"/>
          <w:snapToGrid w:val="0"/>
          <w:color w:val="000000"/>
        </w:rPr>
        <w:t xml:space="preserve">. </w:t>
      </w:r>
    </w:p>
    <w:p w:rsidR="009D70EC" w:rsidRPr="00496726" w:rsidRDefault="009D70EC" w:rsidP="00A37354">
      <w:pPr>
        <w:pStyle w:val="rovezanadpis"/>
        <w:spacing w:before="120" w:line="240" w:lineRule="auto"/>
        <w:ind w:left="709" w:hanging="709"/>
        <w:rPr>
          <w:rFonts w:ascii="Arial" w:hAnsi="Arial"/>
        </w:rPr>
      </w:pPr>
      <w:r w:rsidRPr="00A523C1">
        <w:rPr>
          <w:rFonts w:ascii="Arial" w:hAnsi="Arial"/>
        </w:rPr>
        <w:t>Zhotovitel  se zavazuje, že předloží při předání díla kontrolní zkoušky materiálů</w:t>
      </w:r>
      <w:r w:rsidRPr="00496726">
        <w:rPr>
          <w:rFonts w:ascii="Arial" w:hAnsi="Arial"/>
        </w:rPr>
        <w:t>,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444A8" w:rsidRDefault="009D70EC" w:rsidP="00A37354">
      <w:pPr>
        <w:pStyle w:val="rovezanadpis"/>
        <w:spacing w:before="120" w:line="240" w:lineRule="auto"/>
        <w:rPr>
          <w:rFonts w:ascii="Arial" w:hAnsi="Arial"/>
        </w:rPr>
      </w:pPr>
      <w:r w:rsidRPr="005444A8">
        <w:rPr>
          <w:rFonts w:ascii="Arial" w:hAnsi="Arial"/>
          <w:snapToGrid w:val="0"/>
          <w:color w:val="000000"/>
        </w:rPr>
        <w:t xml:space="preserve">  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(TRT).</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výsledky měření drsnosti povrchu vozovky z hlediska součinitele podélného tření                       ( TRT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 xml:space="preserve">dodávek obsažených v nabídce (výkazu výměr),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 xml:space="preserve">íla dané povahy třeba, a to </w:t>
      </w:r>
      <w:r w:rsidR="001E2C9C" w:rsidRPr="005444A8">
        <w:rPr>
          <w:rFonts w:ascii="Arial" w:hAnsi="Arial"/>
        </w:rPr>
        <w:lastRenderedPageBreak/>
        <w:t>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171F61">
      <w:pPr>
        <w:pStyle w:val="Nadpis1"/>
        <w:spacing w:before="480" w:after="0"/>
        <w:rPr>
          <w:sz w:val="22"/>
          <w:szCs w:val="22"/>
        </w:rPr>
      </w:pPr>
      <w:r w:rsidRPr="005444A8">
        <w:rPr>
          <w:sz w:val="22"/>
          <w:szCs w:val="22"/>
        </w:rPr>
        <w:t>Doba plnění</w:t>
      </w:r>
    </w:p>
    <w:p w:rsidR="0020672F" w:rsidRPr="005444A8" w:rsidRDefault="0020672F" w:rsidP="0025150C">
      <w:pPr>
        <w:pStyle w:val="rovezanadpis"/>
        <w:spacing w:before="120" w:after="0" w:line="240" w:lineRule="auto"/>
        <w:rPr>
          <w:rFonts w:ascii="Arial" w:hAnsi="Arial"/>
        </w:rPr>
      </w:pPr>
      <w:bookmarkStart w:id="3" w:name="_Ref382298716"/>
      <w:r w:rsidRPr="005444A8">
        <w:rPr>
          <w:rFonts w:ascii="Arial" w:hAnsi="Arial"/>
        </w:rPr>
        <w:t>Zhotovitel se zavazuje provést dílo ve sjednané době:</w:t>
      </w:r>
      <w:bookmarkEnd w:id="3"/>
    </w:p>
    <w:p w:rsidR="00A861FF" w:rsidRPr="005444A8" w:rsidRDefault="001D3B59" w:rsidP="00A861FF">
      <w:pPr>
        <w:pStyle w:val="rovezanadpis"/>
        <w:spacing w:after="0"/>
        <w:rPr>
          <w:rFonts w:ascii="Arial" w:hAnsi="Arial"/>
        </w:rPr>
      </w:pPr>
      <w:bookmarkStart w:id="4"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E6229E">
        <w:rPr>
          <w:rFonts w:ascii="Arial" w:hAnsi="Arial"/>
        </w:rPr>
        <w:t>o u</w:t>
      </w:r>
      <w:r w:rsidR="00A861FF" w:rsidRPr="005444A8">
        <w:rPr>
          <w:rFonts w:ascii="Arial" w:hAnsi="Arial"/>
        </w:rPr>
        <w:t xml:space="preserve">veřejnění </w:t>
      </w:r>
      <w:r w:rsidR="00516A21">
        <w:rPr>
          <w:rFonts w:ascii="Arial" w:hAnsi="Arial"/>
        </w:rPr>
        <w:t>smlouvy</w:t>
      </w:r>
      <w:r w:rsidR="00516A21" w:rsidRPr="005444A8">
        <w:rPr>
          <w:rFonts w:ascii="Arial" w:hAnsi="Arial"/>
        </w:rPr>
        <w:t xml:space="preserve"> </w:t>
      </w:r>
      <w:r w:rsidR="00A861FF" w:rsidRPr="005444A8">
        <w:rPr>
          <w:rFonts w:ascii="Arial" w:hAnsi="Arial"/>
        </w:rPr>
        <w:t xml:space="preserve">v registru smluv v  </w:t>
      </w:r>
    </w:p>
    <w:p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w:t>
      </w:r>
      <w:r w:rsidR="00C260B8">
        <w:rPr>
          <w:rFonts w:ascii="Arial" w:hAnsi="Arial"/>
        </w:rPr>
        <w:t xml:space="preserve">  </w:t>
      </w:r>
      <w:r w:rsidRPr="005444A8">
        <w:rPr>
          <w:rFonts w:ascii="Arial" w:hAnsi="Arial"/>
        </w:rPr>
        <w:t>závislosti na vydaném DIR.</w:t>
      </w:r>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v souladu s termínem uvedeným v pravomocném DIR</w:t>
      </w:r>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p w:rsidR="007C7BD4" w:rsidRDefault="007C7BD4" w:rsidP="00EA0CD7">
      <w:pPr>
        <w:tabs>
          <w:tab w:val="left" w:pos="426"/>
        </w:tabs>
        <w:spacing w:before="120" w:after="0"/>
        <w:rPr>
          <w:rFonts w:ascii="Arial" w:hAnsi="Arial" w:cs="Arial"/>
        </w:rPr>
      </w:pPr>
      <w:r>
        <w:rPr>
          <w:rFonts w:ascii="Arial" w:hAnsi="Arial" w:cs="Arial"/>
        </w:rPr>
        <w:t xml:space="preserve">           </w:t>
      </w:r>
      <w:r w:rsidR="00DF5D01">
        <w:rPr>
          <w:rFonts w:ascii="Arial" w:hAnsi="Arial" w:cs="Arial"/>
        </w:rPr>
        <w:t xml:space="preserve">Maximální doba provádění stavebních prací a dopravního omezení: 90 kalendářních </w:t>
      </w:r>
    </w:p>
    <w:p w:rsidR="00DF5D01" w:rsidRDefault="007C7BD4" w:rsidP="007C7BD4">
      <w:pPr>
        <w:tabs>
          <w:tab w:val="left" w:pos="426"/>
        </w:tabs>
        <w:spacing w:after="120"/>
        <w:rPr>
          <w:rFonts w:ascii="Arial" w:hAnsi="Arial" w:cs="Arial"/>
          <w:color w:val="FF0000"/>
        </w:rPr>
      </w:pPr>
      <w:r>
        <w:rPr>
          <w:rFonts w:ascii="Arial" w:hAnsi="Arial" w:cs="Arial"/>
        </w:rPr>
        <w:t xml:space="preserve">           </w:t>
      </w:r>
      <w:r w:rsidR="00DF5D01">
        <w:rPr>
          <w:rFonts w:ascii="Arial" w:hAnsi="Arial" w:cs="Arial"/>
        </w:rPr>
        <w:t>dnů</w:t>
      </w:r>
    </w:p>
    <w:bookmarkEnd w:id="4"/>
    <w:p w:rsidR="00B666CE" w:rsidRPr="005444A8" w:rsidRDefault="00916A6D" w:rsidP="00FF2686">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Default="00486DEA" w:rsidP="00486DEA">
      <w:pPr>
        <w:pStyle w:val="rovezanadpis"/>
        <w:spacing w:before="120" w:after="0" w:line="240" w:lineRule="auto"/>
        <w:ind w:left="709" w:hanging="709"/>
        <w:rPr>
          <w:rFonts w:ascii="Arial" w:hAnsi="Arial"/>
        </w:rPr>
      </w:pPr>
      <w:r w:rsidRPr="005444A8">
        <w:rPr>
          <w:rFonts w:ascii="Arial" w:hAnsi="Arial"/>
        </w:rPr>
        <w:t xml:space="preserve">Objednatel si vyhrazuje právo změny termínu realizace, pokud to dopravní nebo jiné podmínky budou vyžadovat (např. požadavek odboru </w:t>
      </w:r>
      <w:r w:rsidR="00516A21">
        <w:rPr>
          <w:rFonts w:ascii="Arial" w:hAnsi="Arial"/>
        </w:rPr>
        <w:t>pozemních komunikací a drah</w:t>
      </w:r>
      <w:r w:rsidRPr="005444A8">
        <w:rPr>
          <w:rFonts w:ascii="Arial" w:hAnsi="Arial"/>
        </w:rPr>
        <w:t xml:space="preserve">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r w:rsidRPr="00A523C1">
        <w:rPr>
          <w:rFonts w:ascii="Arial" w:hAnsi="Arial"/>
        </w:rPr>
        <w:t>.</w:t>
      </w:r>
    </w:p>
    <w:p w:rsidR="00FE3755" w:rsidRDefault="001B6960" w:rsidP="007C7BD4">
      <w:pPr>
        <w:pStyle w:val="rovezanadpis"/>
        <w:spacing w:before="120" w:after="0" w:line="240" w:lineRule="auto"/>
        <w:ind w:left="709" w:hanging="709"/>
        <w:rPr>
          <w:rFonts w:ascii="Arial" w:hAnsi="Arial"/>
        </w:rPr>
      </w:pPr>
      <w:r w:rsidRPr="007C7BD4">
        <w:rPr>
          <w:rFonts w:ascii="Arial" w:hAnsi="Arial"/>
        </w:rPr>
        <w:t>Zkrácení lhůty plnění při dodržení veškerých technologických postupů je možné.</w:t>
      </w:r>
    </w:p>
    <w:p w:rsidR="00FE3755" w:rsidRPr="007C7BD4" w:rsidRDefault="007C7BD4" w:rsidP="007C7BD4">
      <w:pPr>
        <w:pStyle w:val="rovezanadpis"/>
        <w:spacing w:before="120" w:after="0" w:line="240" w:lineRule="auto"/>
        <w:ind w:left="709" w:hanging="709"/>
        <w:rPr>
          <w:rFonts w:ascii="Arial" w:hAnsi="Arial"/>
        </w:rPr>
      </w:pPr>
      <w:r>
        <w:rPr>
          <w:rFonts w:ascii="Arial" w:hAnsi="Arial"/>
        </w:rPr>
        <w:t>Z</w:t>
      </w:r>
      <w:r w:rsidR="00FE3755" w:rsidRPr="007C7BD4">
        <w:rPr>
          <w:rFonts w:ascii="Arial" w:hAnsi="Arial"/>
        </w:rPr>
        <w:t xml:space="preserve">a účelem dosažení maximální efektivity a rychlosti prováděných prací, které vyžadují omezení provozu,  zhotovitel zajistí, aby tyto práce probíhaly </w:t>
      </w:r>
      <w:r w:rsidR="00FE3755" w:rsidRPr="007C7BD4">
        <w:rPr>
          <w:rFonts w:ascii="Arial" w:hAnsi="Arial"/>
          <w:b/>
          <w:u w:val="single"/>
        </w:rPr>
        <w:lastRenderedPageBreak/>
        <w:t>v prodloužených pracovních směnách s maximálním možným využitím daných klimatických podmínek a to minimálně šest dnů v týdnu</w:t>
      </w:r>
      <w:r w:rsidR="00FE3755" w:rsidRPr="007C7BD4">
        <w:rPr>
          <w:rFonts w:ascii="Arial" w:hAnsi="Arial"/>
        </w:rPr>
        <w:t xml:space="preserve">. Této podmínce </w:t>
      </w:r>
      <w:r w:rsidR="00D84B6E">
        <w:rPr>
          <w:rFonts w:ascii="Arial" w:hAnsi="Arial"/>
        </w:rPr>
        <w:t>objednatele</w:t>
      </w:r>
      <w:r w:rsidR="00FE3755" w:rsidRPr="007C7BD4">
        <w:rPr>
          <w:rFonts w:ascii="Arial" w:hAnsi="Arial"/>
        </w:rPr>
        <w:t>  bude odpovídat i navrž</w:t>
      </w:r>
      <w:r w:rsidRPr="007C7BD4">
        <w:rPr>
          <w:rFonts w:ascii="Arial" w:hAnsi="Arial"/>
        </w:rPr>
        <w:t>ený harmonogram provádění prací.</w:t>
      </w:r>
    </w:p>
    <w:p w:rsidR="00B666CE" w:rsidRPr="005444A8" w:rsidRDefault="00B666CE" w:rsidP="00171F61">
      <w:pPr>
        <w:pStyle w:val="Nadpis1"/>
        <w:spacing w:before="480" w:after="0"/>
        <w:rPr>
          <w:sz w:val="22"/>
          <w:szCs w:val="22"/>
        </w:rPr>
      </w:pPr>
      <w:bookmarkStart w:id="5" w:name="_Ref445997553"/>
      <w:r w:rsidRPr="005444A8">
        <w:rPr>
          <w:sz w:val="22"/>
          <w:szCs w:val="22"/>
        </w:rPr>
        <w:t>Cena díla</w:t>
      </w:r>
      <w:bookmarkEnd w:id="5"/>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příloha č.</w:t>
      </w:r>
      <w:r w:rsidR="0043585C" w:rsidRPr="005444A8">
        <w:rPr>
          <w:rFonts w:ascii="Arial" w:hAnsi="Arial"/>
        </w:rPr>
        <w:t xml:space="preserve"> 1 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dodavatel 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w:t>
      </w:r>
      <w:proofErr w:type="spellStart"/>
      <w:r w:rsidRPr="005444A8">
        <w:rPr>
          <w:rFonts w:ascii="Arial" w:hAnsi="Arial"/>
        </w:rPr>
        <w:t>méněpráce</w:t>
      </w:r>
      <w:proofErr w:type="spellEnd"/>
      <w:r w:rsidRPr="005444A8">
        <w:rPr>
          <w:rFonts w:ascii="Arial" w:hAnsi="Arial"/>
        </w:rPr>
        <w:t>)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xml:space="preserve">. Případné </w:t>
      </w:r>
      <w:proofErr w:type="spellStart"/>
      <w:r w:rsidRPr="005444A8">
        <w:rPr>
          <w:rFonts w:ascii="Arial" w:hAnsi="Arial"/>
        </w:rPr>
        <w:t>méněpráce</w:t>
      </w:r>
      <w:proofErr w:type="spellEnd"/>
      <w:r w:rsidRPr="005444A8">
        <w:rPr>
          <w:rFonts w:ascii="Arial" w:hAnsi="Arial"/>
        </w:rPr>
        <w:t xml:space="preserv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lastRenderedPageBreak/>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r w:rsidRPr="005444A8">
        <w:rPr>
          <w:rFonts w:ascii="Arial" w:hAnsi="Arial"/>
        </w:rPr>
        <w:t>TD</w:t>
      </w:r>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proofErr w:type="spellStart"/>
      <w:r w:rsidRPr="005444A8">
        <w:rPr>
          <w:rFonts w:ascii="Arial" w:hAnsi="Arial"/>
        </w:rPr>
        <w:t>xls</w:t>
      </w:r>
      <w:proofErr w:type="spellEnd"/>
      <w:r w:rsidRPr="005444A8">
        <w:rPr>
          <w:rFonts w:ascii="Arial" w:hAnsi="Arial"/>
        </w:rPr>
        <w:t xml:space="preserve">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D40C10">
        <w:rPr>
          <w:rFonts w:ascii="Arial" w:hAnsi="Arial"/>
          <w:color w:val="auto"/>
        </w:rPr>
        <w:t xml:space="preserve"> </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89678E">
      <w:pPr>
        <w:pStyle w:val="rovezanadpis"/>
        <w:spacing w:line="240" w:lineRule="auto"/>
        <w:ind w:left="709" w:hanging="709"/>
        <w:rPr>
          <w:rFonts w:ascii="Arial" w:hAnsi="Arial"/>
        </w:rPr>
      </w:pPr>
      <w:r w:rsidRPr="00E93984">
        <w:rPr>
          <w:rFonts w:ascii="Arial" w:hAnsi="Arial"/>
        </w:rPr>
        <w:t xml:space="preserve">Zhotovitel je povinen s poslední fakturou zaslat </w:t>
      </w:r>
      <w:r w:rsidRPr="0017420C">
        <w:rPr>
          <w:rFonts w:ascii="Arial" w:hAnsi="Arial"/>
          <w:b/>
        </w:rPr>
        <w:t>vyplněnou tabulku aktivace HIM,</w:t>
      </w:r>
      <w:r w:rsidRPr="00E93984">
        <w:rPr>
          <w:rFonts w:ascii="Arial" w:hAnsi="Arial"/>
        </w:rPr>
        <w:t xml:space="preserve">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6"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6"/>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7" w:name="_Ref445999037"/>
      <w:r w:rsidRPr="005444A8">
        <w:rPr>
          <w:rFonts w:ascii="Arial" w:hAnsi="Arial"/>
        </w:rPr>
        <w:t>Zhotovitel je povinen pro své pracovníky a na své náklady zabezpečit na staveništi chemické WC a je povinen zajistit, aby jej používali.</w:t>
      </w:r>
      <w:bookmarkEnd w:id="7"/>
    </w:p>
    <w:p w:rsidR="00B666CE" w:rsidRPr="005444A8" w:rsidRDefault="00B666CE" w:rsidP="00171F61">
      <w:pPr>
        <w:pStyle w:val="Nadpis1"/>
        <w:spacing w:before="480" w:after="0"/>
        <w:rPr>
          <w:sz w:val="22"/>
          <w:szCs w:val="22"/>
        </w:rPr>
      </w:pPr>
      <w:r w:rsidRPr="005444A8">
        <w:rPr>
          <w:sz w:val="22"/>
          <w:szCs w:val="22"/>
        </w:rPr>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w:t>
      </w:r>
      <w:proofErr w:type="spellStart"/>
      <w:r w:rsidRPr="005444A8">
        <w:rPr>
          <w:rFonts w:ascii="Arial" w:hAnsi="Arial"/>
        </w:rPr>
        <w:t>ust</w:t>
      </w:r>
      <w:proofErr w:type="spellEnd"/>
      <w:r w:rsidRPr="005444A8">
        <w:rPr>
          <w:rFonts w:ascii="Arial" w:hAnsi="Arial"/>
        </w:rPr>
        <w: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lastRenderedPageBreak/>
        <w:t xml:space="preserve">Stavební deník </w:t>
      </w:r>
      <w:r w:rsidR="00B666CE" w:rsidRPr="005444A8">
        <w:rPr>
          <w:rFonts w:ascii="Arial" w:hAnsi="Arial"/>
        </w:rPr>
        <w:t>musí být přístupný na stavbě u mistra nebo stavbyvedoucího pro oprávněné zástupce objednatele a případného koordinátora BOZP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FB532C" w:rsidP="0025150C">
      <w:pPr>
        <w:pStyle w:val="rovezanadpis"/>
        <w:spacing w:before="120" w:after="0" w:line="240" w:lineRule="auto"/>
        <w:ind w:left="709" w:hanging="709"/>
        <w:rPr>
          <w:rFonts w:ascii="Arial" w:hAnsi="Arial"/>
        </w:rPr>
      </w:pPr>
      <w:r w:rsidRPr="005444A8">
        <w:rPr>
          <w:rFonts w:ascii="Arial" w:hAnsi="Arial"/>
        </w:rPr>
        <w:t>TD na stavbě</w:t>
      </w:r>
      <w:r w:rsidR="00B666CE" w:rsidRPr="005444A8">
        <w:rPr>
          <w:rFonts w:ascii="Arial" w:hAnsi="Arial"/>
        </w:rPr>
        <w:t xml:space="preserve"> nesmí provádět zhotovitel ani osoba s ním propojená. To neplatí, pokud TD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Zhotovitel má povinnost umožnit výkon TD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C76BCB">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Případné změny stavby oproti schválené projektové dokumentaci musí být písemně odsouhlaseny TD objednatele.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předávat TD objednatele zjišťovací protokoly, faktury a případné soupisy dodatečných stavebních prací a </w:t>
      </w:r>
      <w:proofErr w:type="spellStart"/>
      <w:r w:rsidRPr="005444A8">
        <w:rPr>
          <w:rFonts w:ascii="Arial" w:hAnsi="Arial"/>
        </w:rPr>
        <w:t>méněprací</w:t>
      </w:r>
      <w:proofErr w:type="spellEnd"/>
      <w:r w:rsidRPr="005444A8">
        <w:rPr>
          <w:rFonts w:ascii="Arial" w:hAnsi="Arial"/>
        </w:rPr>
        <w:t xml:space="preserve">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C76BCB">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r w:rsidR="00211533" w:rsidRPr="005444A8">
        <w:rPr>
          <w:rFonts w:ascii="Arial" w:hAnsi="Arial"/>
        </w:rPr>
        <w:t>TD</w:t>
      </w:r>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předá je 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nutnost působení koordinátora BOZP,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Objednatel je povinen v takovém případě jmenovat koordinátora BOZP.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BOZP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BOZP,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[k doplnění – dodavatel 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Vzhledem k výše uvedenému prohlášení v čl.</w:t>
      </w:r>
      <w:r w:rsidR="00B67BDE">
        <w:rPr>
          <w:rFonts w:ascii="Arial" w:hAnsi="Arial"/>
        </w:rPr>
        <w:t xml:space="preserve"> </w:t>
      </w:r>
      <w:r>
        <w:rPr>
          <w:rFonts w:ascii="Arial" w:hAnsi="Arial"/>
        </w:rPr>
        <w:t>8</w:t>
      </w:r>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w:t>
      </w:r>
      <w:r w:rsidR="00B07B5B">
        <w:rPr>
          <w:rFonts w:ascii="Arial" w:hAnsi="Arial"/>
        </w:rPr>
        <w:t> uvedením vzdálenosti k místu plnění díla v km,</w:t>
      </w:r>
      <w:r w:rsidR="00B07B5B" w:rsidRPr="00B07B5B">
        <w:rPr>
          <w:bCs/>
        </w:rPr>
        <w:t xml:space="preserve"> </w:t>
      </w:r>
      <w:r w:rsidR="00B07B5B" w:rsidRPr="00B07B5B">
        <w:rPr>
          <w:rFonts w:ascii="Arial" w:hAnsi="Arial"/>
          <w:bCs/>
        </w:rPr>
        <w:t xml:space="preserve">po které bude zajišťovat včasnou dodávku potřebného množství asfaltových směsí </w:t>
      </w:r>
      <w:r w:rsidR="00B67BDE">
        <w:rPr>
          <w:rFonts w:ascii="Arial" w:hAnsi="Arial"/>
          <w:bCs/>
        </w:rPr>
        <w:t xml:space="preserve">                           </w:t>
      </w:r>
      <w:r w:rsidR="00B07B5B" w:rsidRPr="00B07B5B">
        <w:rPr>
          <w:rFonts w:ascii="Arial" w:hAnsi="Arial"/>
          <w:bCs/>
        </w:rPr>
        <w:t>na staveniště.</w:t>
      </w:r>
      <w:r w:rsidRPr="00D6482B">
        <w:rPr>
          <w:rFonts w:ascii="Arial" w:hAnsi="Arial"/>
        </w:rPr>
        <w:t xml:space="preserve">  </w:t>
      </w:r>
    </w:p>
    <w:p w:rsidR="00CB40F7" w:rsidRDefault="00CB40F7" w:rsidP="00CB40F7">
      <w:pPr>
        <w:pStyle w:val="rovezanadpis"/>
        <w:spacing w:line="240" w:lineRule="auto"/>
        <w:ind w:left="709" w:hanging="709"/>
        <w:rPr>
          <w:rFonts w:ascii="Arial" w:hAnsi="Arial"/>
        </w:rPr>
      </w:pPr>
      <w:r w:rsidRPr="00CB40F7">
        <w:rPr>
          <w:rFonts w:ascii="Arial" w:hAnsi="Arial"/>
        </w:rPr>
        <w:t xml:space="preserve">Zhotovitel zajistí informování o omezení provozu na příslušném úseku komunikace </w:t>
      </w:r>
      <w:r w:rsidR="00B67BDE">
        <w:rPr>
          <w:rFonts w:ascii="Arial" w:hAnsi="Arial"/>
        </w:rPr>
        <w:t xml:space="preserve">                   </w:t>
      </w:r>
      <w:r w:rsidRPr="00CB40F7">
        <w:rPr>
          <w:rFonts w:ascii="Arial" w:hAnsi="Arial"/>
        </w:rPr>
        <w:t xml:space="preserve">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w:t>
      </w:r>
      <w:r w:rsidR="00B67BDE">
        <w:rPr>
          <w:rFonts w:ascii="Arial" w:hAnsi="Arial"/>
        </w:rPr>
        <w:t xml:space="preserve">                 </w:t>
      </w:r>
      <w:r w:rsidRPr="00CB40F7">
        <w:rPr>
          <w:rFonts w:ascii="Arial" w:hAnsi="Arial"/>
        </w:rPr>
        <w:t xml:space="preserve">o připravovaném dopravním omezení s dostatečným předstihem před zahájením </w:t>
      </w:r>
      <w:r w:rsidRPr="00CB40F7">
        <w:rPr>
          <w:rFonts w:ascii="Arial" w:hAnsi="Arial"/>
        </w:rPr>
        <w:lastRenderedPageBreak/>
        <w:t>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C87075" w:rsidRPr="00621AA2" w:rsidRDefault="00C87075" w:rsidP="00621AA2">
      <w:pPr>
        <w:pStyle w:val="rovezanadpis"/>
        <w:spacing w:line="240" w:lineRule="auto"/>
        <w:ind w:left="709" w:hanging="709"/>
        <w:rPr>
          <w:rFonts w:ascii="Arial" w:hAnsi="Arial"/>
        </w:rPr>
      </w:pPr>
      <w:r w:rsidRPr="00621AA2">
        <w:rPr>
          <w:rFonts w:ascii="Arial" w:hAnsi="Arial"/>
        </w:rPr>
        <w:t>Zhotovitel se zavazuje, že se bude v průběhu provádění díla řídit technickými normami, a že při realizaci budou použity asfaltové směsi, jejichž průkazní zkoušky předložil před předáním staveniště ke schválení objednateli.</w:t>
      </w:r>
    </w:p>
    <w:p w:rsidR="00B666CE" w:rsidRPr="005444A8" w:rsidRDefault="00B666CE" w:rsidP="00D6482B">
      <w:pPr>
        <w:pStyle w:val="Nadpis1"/>
        <w:spacing w:before="480" w:after="0"/>
        <w:ind w:hanging="709"/>
        <w:rPr>
          <w:sz w:val="22"/>
          <w:szCs w:val="22"/>
        </w:rPr>
      </w:pPr>
      <w:r w:rsidRPr="005444A8">
        <w:rPr>
          <w:sz w:val="22"/>
          <w:szCs w:val="22"/>
        </w:rPr>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D43613">
        <w:rPr>
          <w:rFonts w:ascii="Arial" w:hAnsi="Arial"/>
        </w:rPr>
        <w:t xml:space="preserve">9. odst.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Zhotovitel je povinen k předání a převzetí díla přizvat TD,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w:t>
      </w:r>
      <w:proofErr w:type="spellStart"/>
      <w:r w:rsidR="0066615D" w:rsidRPr="005444A8">
        <w:rPr>
          <w:rFonts w:ascii="Arial" w:hAnsi="Arial"/>
        </w:rPr>
        <w:t>paré</w:t>
      </w:r>
      <w:proofErr w:type="spellEnd"/>
      <w:r w:rsidR="0066615D" w:rsidRPr="005444A8">
        <w:rPr>
          <w:rFonts w:ascii="Arial" w:hAnsi="Arial"/>
        </w:rPr>
        <w:t xml:space="preserve"> </w:t>
      </w:r>
      <w:proofErr w:type="spellStart"/>
      <w:r w:rsidR="0066615D" w:rsidRPr="005444A8">
        <w:rPr>
          <w:rFonts w:ascii="Arial" w:hAnsi="Arial"/>
        </w:rPr>
        <w:t>TD</w:t>
      </w:r>
      <w:proofErr w:type="spellEnd"/>
      <w:r w:rsidR="0066615D" w:rsidRPr="005444A8">
        <w:rPr>
          <w:rFonts w:ascii="Arial" w:hAnsi="Arial"/>
        </w:rPr>
        <w:t xml:space="preserve">.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odd. info</w:t>
      </w:r>
      <w:r w:rsidR="00C260B8">
        <w:rPr>
          <w:rFonts w:ascii="Arial" w:hAnsi="Arial"/>
        </w:rPr>
        <w:t>rmačního</w:t>
      </w:r>
      <w:r w:rsidR="00C260B8" w:rsidRPr="005444A8">
        <w:rPr>
          <w:rFonts w:ascii="Arial" w:hAnsi="Arial"/>
        </w:rPr>
        <w:t xml:space="preserve"> </w:t>
      </w:r>
      <w:r w:rsidR="00583DA6" w:rsidRPr="005444A8">
        <w:rPr>
          <w:rFonts w:ascii="Arial" w:hAnsi="Arial"/>
        </w:rPr>
        <w:t xml:space="preserve">rozvoje </w:t>
      </w:r>
      <w:r w:rsidR="00C260B8">
        <w:rPr>
          <w:rFonts w:ascii="Arial" w:hAnsi="Arial"/>
        </w:rPr>
        <w:t xml:space="preserve">a </w:t>
      </w:r>
      <w:r w:rsidR="00583DA6" w:rsidRPr="005444A8">
        <w:rPr>
          <w:rFonts w:ascii="Arial" w:hAnsi="Arial"/>
        </w:rPr>
        <w:t xml:space="preserve">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8" w:name="_Ref445998129"/>
      <w:r w:rsidRPr="005444A8">
        <w:rPr>
          <w:rFonts w:ascii="Arial" w:hAnsi="Arial"/>
        </w:rPr>
        <w:t xml:space="preserve">Předávací řízení je zahájeno kontrolou dokladové části, kterou předá zhotovitel v originálech, s očíslováním jednotlivých dokladů a jejich úplným seznamem. </w:t>
      </w:r>
      <w:r w:rsidRPr="005444A8">
        <w:rPr>
          <w:rFonts w:ascii="Arial" w:hAnsi="Arial"/>
        </w:rPr>
        <w:lastRenderedPageBreak/>
        <w:t xml:space="preserve">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w:t>
      </w:r>
      <w:r w:rsidR="00C260B8">
        <w:rPr>
          <w:rFonts w:ascii="Arial" w:hAnsi="Arial"/>
        </w:rPr>
        <w:t xml:space="preserve">díla </w:t>
      </w:r>
      <w:r w:rsidRPr="005444A8">
        <w:rPr>
          <w:rFonts w:ascii="Arial" w:hAnsi="Arial"/>
        </w:rPr>
        <w:t xml:space="preserve">ve smyslu </w:t>
      </w:r>
      <w:r w:rsidR="00C260B8">
        <w:rPr>
          <w:rFonts w:ascii="Arial" w:hAnsi="Arial"/>
        </w:rPr>
        <w:t xml:space="preserve">příslušných </w:t>
      </w:r>
      <w:r w:rsidRPr="005444A8">
        <w:rPr>
          <w:rFonts w:ascii="Arial" w:hAnsi="Arial"/>
        </w:rPr>
        <w:t>ustanovení této smlouvy</w:t>
      </w:r>
      <w:r w:rsidR="003100B3" w:rsidRPr="005444A8">
        <w:rPr>
          <w:rFonts w:ascii="Arial" w:hAnsi="Arial"/>
        </w:rPr>
        <w:t>.</w:t>
      </w:r>
    </w:p>
    <w:bookmarkEnd w:id="8"/>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D43613">
        <w:rPr>
          <w:rFonts w:ascii="Arial" w:hAnsi="Arial"/>
        </w:rPr>
        <w:t xml:space="preserve">9. odst.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9" w:name="_Ref445998106"/>
      <w:r w:rsidRPr="005444A8">
        <w:rPr>
          <w:rFonts w:ascii="Arial" w:hAnsi="Arial"/>
        </w:rPr>
        <w:t>V případě dohody stran, je možné dílo předávat v ucelených, samostatně funkčních částech.</w:t>
      </w:r>
      <w:bookmarkEnd w:id="9"/>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10"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10"/>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má vady, pokud jeho provedení neodpovídá požadavkům uvedeným ve smlouvě o dílo, příslušným ČSN, TKP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w:t>
      </w:r>
      <w:r w:rsidR="0017420C">
        <w:rPr>
          <w:rFonts w:ascii="Arial" w:hAnsi="Arial"/>
        </w:rPr>
        <w:t xml:space="preserve">o zda požaduje finanční náhradu </w:t>
      </w:r>
      <w:r w:rsidR="0017420C" w:rsidRPr="0017420C">
        <w:rPr>
          <w:rFonts w:ascii="Arial" w:hAnsi="Arial"/>
          <w:u w:val="single"/>
        </w:rPr>
        <w:t>nebo zda požaduje prodloužení záruky na základě provedených kontrolních a přejímacích zkoušek asfaltových vrstev</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D43613">
        <w:rPr>
          <w:rFonts w:ascii="Arial" w:hAnsi="Arial"/>
        </w:rPr>
        <w:t xml:space="preserve">10. odst.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1"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B67BDE">
        <w:rPr>
          <w:rFonts w:ascii="Arial" w:hAnsi="Arial"/>
        </w:rPr>
        <w:t>2</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1"/>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2" w:name="_Ref445997483"/>
      <w:r w:rsidRPr="005444A8">
        <w:rPr>
          <w:sz w:val="22"/>
          <w:szCs w:val="22"/>
        </w:rPr>
        <w:t>Sankce</w:t>
      </w:r>
      <w:bookmarkEnd w:id="12"/>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lastRenderedPageBreak/>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D43613">
        <w:rPr>
          <w:rFonts w:ascii="Arial" w:hAnsi="Arial"/>
        </w:rPr>
        <w:t xml:space="preserve">7. odst.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w:t>
      </w:r>
      <w:r w:rsidR="00D43613">
        <w:rPr>
          <w:rFonts w:ascii="Arial" w:hAnsi="Arial"/>
        </w:rPr>
        <w:t xml:space="preserve">8 . odst. </w:t>
      </w:r>
      <w:r w:rsidR="00236EC9" w:rsidRPr="005444A8">
        <w:rPr>
          <w:rFonts w:ascii="Arial" w:hAnsi="Arial"/>
        </w:rPr>
        <w:t>8.22</w:t>
      </w:r>
      <w:r w:rsidR="00E71E42" w:rsidRPr="005444A8">
        <w:rPr>
          <w:rFonts w:ascii="Arial" w:hAnsi="Arial"/>
        </w:rPr>
        <w:t>.</w:t>
      </w:r>
      <w:r w:rsidRPr="005444A8">
        <w:rPr>
          <w:rFonts w:ascii="Arial" w:hAnsi="Arial"/>
        </w:rPr>
        <w:t xml:space="preserve"> </w:t>
      </w:r>
      <w:r w:rsidR="00236EC9" w:rsidRPr="005444A8">
        <w:rPr>
          <w:rFonts w:ascii="Arial" w:hAnsi="Arial"/>
        </w:rPr>
        <w:t xml:space="preserve">nebo </w:t>
      </w:r>
      <w:r w:rsidR="00D43613">
        <w:rPr>
          <w:rFonts w:ascii="Arial" w:hAnsi="Arial"/>
        </w:rPr>
        <w:t xml:space="preserve">čl. 9. odst. </w:t>
      </w:r>
      <w:r w:rsidR="00236EC9" w:rsidRPr="005444A8">
        <w:rPr>
          <w:rFonts w:ascii="Arial" w:hAnsi="Arial"/>
        </w:rPr>
        <w:t>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4D0913" w:rsidRPr="004D0913" w:rsidRDefault="004D0913" w:rsidP="004D0913">
      <w:pPr>
        <w:pStyle w:val="Nadpis1"/>
        <w:spacing w:before="480" w:after="0"/>
        <w:rPr>
          <w:sz w:val="22"/>
          <w:szCs w:val="22"/>
        </w:rPr>
      </w:pPr>
      <w:r w:rsidRPr="004D0913">
        <w:rPr>
          <w:b w:val="0"/>
          <w:bCs w:val="0"/>
          <w:sz w:val="22"/>
          <w:szCs w:val="22"/>
        </w:rPr>
        <w:lastRenderedPageBreak/>
        <w:t>VYŠŠÍ MOC, PRODLENÍ SMLUVNÍCH STRAN</w:t>
      </w:r>
    </w:p>
    <w:p w:rsidR="004D0913" w:rsidRDefault="004D0913" w:rsidP="004D0913">
      <w:pPr>
        <w:tabs>
          <w:tab w:val="left" w:pos="567"/>
        </w:tabs>
        <w:spacing w:before="360" w:line="240" w:lineRule="auto"/>
        <w:ind w:left="567" w:hanging="567"/>
        <w:jc w:val="both"/>
        <w:rPr>
          <w:rFonts w:ascii="Arial" w:hAnsi="Arial" w:cs="Arial"/>
          <w:color w:val="000000"/>
        </w:rPr>
      </w:pPr>
      <w:r>
        <w:rPr>
          <w:rFonts w:ascii="Arial" w:hAnsi="Arial" w:cs="Arial"/>
          <w:color w:val="000000"/>
        </w:rPr>
        <w:t>14.1. 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rsidR="004D0913" w:rsidRDefault="004D0913" w:rsidP="004D0913">
      <w:pPr>
        <w:tabs>
          <w:tab w:val="left" w:pos="567"/>
        </w:tabs>
        <w:spacing w:before="120" w:line="240" w:lineRule="auto"/>
        <w:ind w:left="567" w:hanging="567"/>
        <w:jc w:val="both"/>
        <w:rPr>
          <w:rFonts w:ascii="Arial" w:hAnsi="Arial" w:cs="Arial"/>
          <w:color w:val="000000"/>
        </w:rPr>
      </w:pPr>
      <w:r>
        <w:rPr>
          <w:rFonts w:ascii="Arial" w:hAnsi="Arial" w:cs="Arial"/>
          <w:color w:val="000000"/>
        </w:rPr>
        <w:t>14.2.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rsidR="004D0913" w:rsidRDefault="004D0913" w:rsidP="004D0913">
      <w:pPr>
        <w:pStyle w:val="Claneki"/>
        <w:numPr>
          <w:ilvl w:val="3"/>
          <w:numId w:val="25"/>
        </w:numPr>
        <w:tabs>
          <w:tab w:val="num" w:pos="993"/>
        </w:tabs>
        <w:spacing w:before="200"/>
        <w:ind w:left="993" w:hanging="709"/>
        <w:rPr>
          <w:rFonts w:ascii="Arial" w:hAnsi="Arial" w:cs="Arial"/>
          <w:sz w:val="22"/>
          <w:szCs w:val="22"/>
        </w:rPr>
      </w:pPr>
      <w:r>
        <w:rPr>
          <w:rFonts w:ascii="Arial" w:hAnsi="Arial" w:cs="Arial"/>
          <w:sz w:val="22"/>
          <w:szCs w:val="22"/>
        </w:rPr>
        <w:t>živelné události – zemětřesení, záplavy, vichřice atd.;</w:t>
      </w:r>
    </w:p>
    <w:p w:rsidR="004D0913" w:rsidRDefault="004D0913" w:rsidP="004D0913">
      <w:pPr>
        <w:pStyle w:val="Claneki"/>
        <w:numPr>
          <w:ilvl w:val="3"/>
          <w:numId w:val="25"/>
        </w:numPr>
        <w:tabs>
          <w:tab w:val="num" w:pos="993"/>
        </w:tabs>
        <w:spacing w:before="200"/>
        <w:ind w:left="993" w:hanging="709"/>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4D0913" w:rsidRDefault="004D0913" w:rsidP="004D0913">
      <w:pPr>
        <w:pStyle w:val="Claneki"/>
        <w:numPr>
          <w:ilvl w:val="3"/>
          <w:numId w:val="25"/>
        </w:numPr>
        <w:tabs>
          <w:tab w:val="num" w:pos="993"/>
        </w:tabs>
        <w:spacing w:before="200"/>
        <w:ind w:left="993" w:hanging="709"/>
        <w:rPr>
          <w:rFonts w:ascii="Arial" w:hAnsi="Arial" w:cs="Arial"/>
          <w:sz w:val="22"/>
          <w:szCs w:val="22"/>
        </w:rPr>
      </w:pPr>
      <w:r>
        <w:rPr>
          <w:rStyle w:val="normaltextrun"/>
          <w:rFonts w:ascii="Arial" w:eastAsia="Calibri" w:hAnsi="Arial"/>
          <w:sz w:val="22"/>
          <w:szCs w:val="22"/>
          <w:shd w:val="clear" w:color="auto" w:fill="FFFFFF"/>
        </w:rPr>
        <w:t>epidemie, karanténa, či krizová a další opatření orgánů veřejné moci, a to </w:t>
      </w:r>
      <w:r>
        <w:rPr>
          <w:rStyle w:val="normaltextrun"/>
          <w:rFonts w:ascii="Arial" w:eastAsia="Calibri" w:hAnsi="Arial"/>
          <w:sz w:val="22"/>
          <w:szCs w:val="22"/>
          <w:u w:val="single"/>
          <w:shd w:val="clear" w:color="auto" w:fill="FFFFFF"/>
        </w:rPr>
        <w:t>zejména</w:t>
      </w:r>
      <w:r>
        <w:rPr>
          <w:rStyle w:val="normaltextrun"/>
          <w:rFonts w:ascii="Arial" w:eastAsia="Calibri" w:hAnsi="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eastAsia="Calibri" w:hAnsi="Arial"/>
          <w:sz w:val="22"/>
          <w:szCs w:val="22"/>
          <w:shd w:val="clear" w:color="auto" w:fill="FFFFFF"/>
        </w:rPr>
        <w:t> označovaného jako </w:t>
      </w:r>
      <w:proofErr w:type="spellStart"/>
      <w:r>
        <w:rPr>
          <w:rStyle w:val="normaltextrun"/>
          <w:rFonts w:ascii="Arial" w:eastAsia="Calibri" w:hAnsi="Arial"/>
          <w:sz w:val="22"/>
          <w:szCs w:val="22"/>
          <w:u w:val="single"/>
          <w:shd w:val="clear" w:color="auto" w:fill="FFFFFF"/>
        </w:rPr>
        <w:t>SARS</w:t>
      </w:r>
      <w:proofErr w:type="spellEnd"/>
      <w:r>
        <w:rPr>
          <w:rStyle w:val="normaltextrun"/>
          <w:rFonts w:ascii="Arial" w:eastAsia="Calibri" w:hAnsi="Arial"/>
          <w:sz w:val="22"/>
          <w:szCs w:val="22"/>
          <w:u w:val="single"/>
          <w:shd w:val="clear" w:color="auto" w:fill="FFFFFF"/>
        </w:rPr>
        <w:t xml:space="preserve"> </w:t>
      </w:r>
      <w:proofErr w:type="spellStart"/>
      <w:r>
        <w:rPr>
          <w:rStyle w:val="normaltextrun"/>
          <w:rFonts w:ascii="Arial" w:eastAsia="Calibri" w:hAnsi="Arial"/>
          <w:sz w:val="22"/>
          <w:szCs w:val="22"/>
          <w:u w:val="single"/>
          <w:shd w:val="clear" w:color="auto" w:fill="FFFFFF"/>
        </w:rPr>
        <w:t>CoV</w:t>
      </w:r>
      <w:proofErr w:type="spellEnd"/>
      <w:r>
        <w:rPr>
          <w:rStyle w:val="normaltextrun"/>
          <w:rFonts w:ascii="Arial" w:eastAsia="Calibri" w:hAnsi="Arial"/>
          <w:sz w:val="22"/>
          <w:szCs w:val="22"/>
          <w:u w:val="single"/>
          <w:shd w:val="clear" w:color="auto" w:fill="FFFFFF"/>
        </w:rPr>
        <w:t>-2</w:t>
      </w:r>
      <w:r>
        <w:rPr>
          <w:rStyle w:val="normaltextrun"/>
          <w:rFonts w:ascii="Arial" w:eastAsia="Calibri" w:hAnsi="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rsidR="004D0913" w:rsidRDefault="004D0913" w:rsidP="004D0913">
      <w:pPr>
        <w:pStyle w:val="Claneki"/>
        <w:numPr>
          <w:ilvl w:val="3"/>
          <w:numId w:val="25"/>
        </w:numPr>
        <w:tabs>
          <w:tab w:val="num" w:pos="993"/>
        </w:tabs>
        <w:spacing w:before="200"/>
        <w:ind w:left="993" w:hanging="709"/>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rsidR="004D0913" w:rsidRDefault="004D0913" w:rsidP="004D0913">
      <w:pPr>
        <w:tabs>
          <w:tab w:val="left" w:pos="567"/>
        </w:tabs>
        <w:spacing w:before="120" w:line="240" w:lineRule="auto"/>
        <w:ind w:left="567" w:hanging="567"/>
        <w:jc w:val="both"/>
        <w:rPr>
          <w:rFonts w:ascii="Arial" w:hAnsi="Arial" w:cs="Arial"/>
          <w:color w:val="000000"/>
        </w:rPr>
      </w:pPr>
      <w:r>
        <w:rPr>
          <w:rFonts w:ascii="Arial" w:hAnsi="Arial" w:cs="Arial"/>
          <w:color w:val="000000"/>
        </w:rPr>
        <w:t>14.3.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rsidR="004D0913" w:rsidRDefault="004D0913" w:rsidP="004D0913">
      <w:pPr>
        <w:tabs>
          <w:tab w:val="left" w:pos="567"/>
        </w:tabs>
        <w:spacing w:before="120" w:line="240" w:lineRule="auto"/>
        <w:ind w:left="567" w:hanging="567"/>
        <w:jc w:val="both"/>
        <w:rPr>
          <w:rFonts w:ascii="Arial" w:hAnsi="Arial" w:cs="Arial"/>
          <w:color w:val="000000"/>
        </w:rPr>
      </w:pPr>
      <w:r>
        <w:rPr>
          <w:rFonts w:ascii="Arial" w:hAnsi="Arial" w:cs="Arial"/>
          <w:color w:val="000000"/>
        </w:rPr>
        <w:t>14.4.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rsidR="004D0913" w:rsidRDefault="004D0913" w:rsidP="004D0913">
      <w:pPr>
        <w:tabs>
          <w:tab w:val="left" w:pos="567"/>
        </w:tabs>
        <w:spacing w:before="120" w:line="240" w:lineRule="auto"/>
        <w:ind w:left="567" w:hanging="567"/>
        <w:jc w:val="both"/>
        <w:rPr>
          <w:rFonts w:ascii="Arial" w:hAnsi="Arial" w:cs="Arial"/>
          <w:color w:val="000000"/>
        </w:rPr>
      </w:pPr>
      <w:r>
        <w:rPr>
          <w:rFonts w:ascii="Arial" w:hAnsi="Arial" w:cs="Arial"/>
          <w:color w:val="000000"/>
        </w:rPr>
        <w:t>14.5.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rsidR="004D0913" w:rsidRDefault="004D0913" w:rsidP="004D0913">
      <w:pPr>
        <w:tabs>
          <w:tab w:val="left" w:pos="567"/>
        </w:tabs>
        <w:spacing w:before="120" w:line="240" w:lineRule="auto"/>
        <w:ind w:left="567" w:hanging="567"/>
        <w:jc w:val="both"/>
        <w:rPr>
          <w:rFonts w:ascii="Arial" w:hAnsi="Arial" w:cs="Arial"/>
          <w:color w:val="000000"/>
        </w:rPr>
      </w:pPr>
      <w:r>
        <w:rPr>
          <w:rFonts w:ascii="Arial" w:hAnsi="Arial" w:cs="Arial"/>
          <w:color w:val="000000"/>
        </w:rPr>
        <w:t xml:space="preserve">14.6. Žádná </w:t>
      </w:r>
      <w:bookmarkStart w:id="13" w:name="_DV_C307"/>
      <w:r>
        <w:rPr>
          <w:rFonts w:ascii="Arial" w:hAnsi="Arial" w:cs="Arial"/>
          <w:color w:val="000000"/>
        </w:rPr>
        <w:t>smluvní</w:t>
      </w:r>
      <w:bookmarkStart w:id="14" w:name="_DV_M343"/>
      <w:bookmarkEnd w:id="13"/>
      <w:bookmarkEnd w:id="14"/>
      <w:r>
        <w:rPr>
          <w:rFonts w:ascii="Arial" w:hAnsi="Arial" w:cs="Arial"/>
          <w:color w:val="000000"/>
        </w:rPr>
        <w:t xml:space="preserve"> strana není odpovědná za prodlení se splněním svého závazku v případě, že i druhá </w:t>
      </w:r>
      <w:bookmarkStart w:id="15" w:name="_DV_C309"/>
      <w:r>
        <w:rPr>
          <w:rFonts w:ascii="Arial" w:hAnsi="Arial" w:cs="Arial"/>
          <w:color w:val="000000"/>
        </w:rPr>
        <w:t>smluvní</w:t>
      </w:r>
      <w:bookmarkStart w:id="16" w:name="_DV_M344"/>
      <w:bookmarkEnd w:id="15"/>
      <w:bookmarkEnd w:id="16"/>
      <w:r>
        <w:rPr>
          <w:rFonts w:ascii="Arial" w:hAnsi="Arial" w:cs="Arial"/>
          <w:color w:val="000000"/>
        </w:rPr>
        <w:t xml:space="preserve"> strana je v prodlení se splněním svého </w:t>
      </w:r>
      <w:proofErr w:type="spellStart"/>
      <w:r>
        <w:rPr>
          <w:rFonts w:ascii="Arial" w:hAnsi="Arial" w:cs="Arial"/>
          <w:color w:val="000000"/>
        </w:rPr>
        <w:t>synallagmatického</w:t>
      </w:r>
      <w:proofErr w:type="spellEnd"/>
      <w:r>
        <w:rPr>
          <w:rFonts w:ascii="Arial" w:hAnsi="Arial" w:cs="Arial"/>
          <w:color w:val="000000"/>
        </w:rPr>
        <w:t xml:space="preserve"> závazku.</w:t>
      </w:r>
    </w:p>
    <w:p w:rsidR="004D0913" w:rsidRPr="005444A8" w:rsidRDefault="004D0913" w:rsidP="004D0913">
      <w:pPr>
        <w:pStyle w:val="rovezanadpis"/>
        <w:numPr>
          <w:ilvl w:val="0"/>
          <w:numId w:val="0"/>
        </w:numPr>
        <w:spacing w:before="120" w:after="0" w:line="240" w:lineRule="auto"/>
        <w:ind w:left="709"/>
        <w:rPr>
          <w:rFonts w:ascii="Arial" w:hAnsi="Arial"/>
        </w:rPr>
      </w:pPr>
    </w:p>
    <w:p w:rsidR="00B666CE" w:rsidRPr="005444A8" w:rsidRDefault="00B666CE" w:rsidP="00171F61">
      <w:pPr>
        <w:pStyle w:val="Nadpis1"/>
        <w:spacing w:before="480" w:after="0"/>
        <w:rPr>
          <w:sz w:val="22"/>
          <w:szCs w:val="22"/>
        </w:rPr>
      </w:pPr>
      <w:r w:rsidRPr="005444A8">
        <w:rPr>
          <w:sz w:val="22"/>
          <w:szCs w:val="22"/>
        </w:rPr>
        <w:lastRenderedPageBreak/>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A947C9" w:rsidRPr="00A947C9" w:rsidRDefault="00A947C9" w:rsidP="00F4513A">
      <w:pPr>
        <w:pStyle w:val="rovezanadpis"/>
        <w:ind w:left="709" w:hanging="709"/>
        <w:rPr>
          <w:rFonts w:ascii="Arial" w:hAnsi="Arial"/>
        </w:rPr>
      </w:pPr>
      <w:r w:rsidRPr="00A947C9">
        <w:rPr>
          <w:rFonts w:ascii="Arial" w:hAnsi="Arial"/>
        </w:rPr>
        <w:t>Zhotovitel se zavazuje, že na základě předloženého harmonogramu prací vypracuje ve spolupráci s objednatelem platební kalendář.</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TSK)</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vyhotovena </w:t>
      </w:r>
      <w:r w:rsidR="00B67BDE">
        <w:rPr>
          <w:rFonts w:ascii="Arial" w:hAnsi="Arial"/>
        </w:rPr>
        <w:t>v</w:t>
      </w:r>
      <w:r w:rsidR="00486CD6" w:rsidRPr="005444A8">
        <w:rPr>
          <w:rFonts w:ascii="Arial" w:hAnsi="Arial"/>
        </w:rPr>
        <w:t xml:space="preserve"> </w:t>
      </w:r>
      <w:r w:rsidR="00B67BDE">
        <w:rPr>
          <w:rFonts w:ascii="Arial" w:hAnsi="Arial"/>
        </w:rPr>
        <w:t>pěti</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1202D4">
        <w:rPr>
          <w:rFonts w:ascii="Arial" w:hAnsi="Arial"/>
        </w:rPr>
        <w:t>3</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lastRenderedPageBreak/>
        <w:t>Tato smlouva nabývá platnosti dnem jejího podpisu oběma smluvními st</w:t>
      </w:r>
      <w:r w:rsidR="00B67BDE">
        <w:rPr>
          <w:rFonts w:ascii="Arial" w:hAnsi="Arial"/>
        </w:rPr>
        <w:t xml:space="preserve">ranami </w:t>
      </w:r>
      <w:r w:rsidR="001202D4">
        <w:rPr>
          <w:rFonts w:ascii="Arial" w:hAnsi="Arial"/>
        </w:rPr>
        <w:t xml:space="preserve">                    </w:t>
      </w:r>
      <w:r w:rsidR="00B67BDE">
        <w:rPr>
          <w:rFonts w:ascii="Arial" w:hAnsi="Arial"/>
        </w:rPr>
        <w:t>a účinnosti dnem jejího u</w:t>
      </w:r>
      <w:r w:rsidRPr="0002315C">
        <w:rPr>
          <w:rFonts w:ascii="Arial" w:hAnsi="Arial"/>
        </w:rPr>
        <w:t>veřejnění v registru smluv.</w:t>
      </w:r>
    </w:p>
    <w:p w:rsidR="00D428AF" w:rsidRPr="005444A8" w:rsidRDefault="00D428AF" w:rsidP="00AA21D8">
      <w:pPr>
        <w:pStyle w:val="rovezanadpis"/>
        <w:ind w:left="709" w:hanging="709"/>
        <w:rPr>
          <w:rFonts w:ascii="Arial" w:hAnsi="Arial"/>
        </w:rPr>
      </w:pPr>
      <w:r w:rsidRPr="005444A8">
        <w:rPr>
          <w:rFonts w:ascii="Arial" w:hAnsi="Arial"/>
        </w:rPr>
        <w:t>Zhotovitel neposkytne žádné informace týkající se pr</w:t>
      </w:r>
      <w:r w:rsidR="00AA21D8" w:rsidRPr="005444A8">
        <w:rPr>
          <w:rFonts w:ascii="Arial" w:hAnsi="Arial"/>
        </w:rPr>
        <w:t xml:space="preserve">ováděného díla dalším osobám, s </w:t>
      </w:r>
      <w:r w:rsidRPr="005444A8">
        <w:rPr>
          <w:rFonts w:ascii="Arial" w:hAnsi="Arial"/>
        </w:rPr>
        <w:t>výjimkou oprávněných zástupců  objednatele.</w:t>
      </w:r>
    </w:p>
    <w:p w:rsidR="001202D4" w:rsidRPr="001202D4" w:rsidRDefault="001202D4" w:rsidP="001202D4">
      <w:pPr>
        <w:pStyle w:val="rovezanadpis"/>
        <w:spacing w:line="240" w:lineRule="auto"/>
        <w:ind w:left="709" w:hanging="709"/>
        <w:rPr>
          <w:rFonts w:ascii="Arial" w:hAnsi="Arial"/>
        </w:rPr>
      </w:pPr>
      <w:r w:rsidRPr="001202D4">
        <w:rPr>
          <w:rFonts w:ascii="Arial" w:hAnsi="Arial"/>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1202D4">
        <w:rPr>
          <w:rFonts w:ascii="Arial" w:hAnsi="Arial"/>
        </w:rPr>
        <w:t>Criminal</w:t>
      </w:r>
      <w:proofErr w:type="spellEnd"/>
      <w:r w:rsidRPr="001202D4">
        <w:rPr>
          <w:rFonts w:ascii="Arial" w:hAnsi="Arial"/>
        </w:rPr>
        <w:t xml:space="preserve"> </w:t>
      </w:r>
      <w:proofErr w:type="spellStart"/>
      <w:r w:rsidRPr="001202D4">
        <w:rPr>
          <w:rFonts w:ascii="Arial" w:hAnsi="Arial"/>
        </w:rPr>
        <w:t>compliance</w:t>
      </w:r>
      <w:proofErr w:type="spellEnd"/>
      <w:r w:rsidRPr="001202D4">
        <w:rPr>
          <w:rFonts w:ascii="Arial" w:hAnsi="Arial"/>
        </w:rPr>
        <w:t xml:space="preserve"> programu Technické správy komunikací hl. m. Prahy, a.s. (dále jen „</w:t>
      </w:r>
      <w:proofErr w:type="spellStart"/>
      <w:r w:rsidRPr="001202D4">
        <w:rPr>
          <w:rFonts w:ascii="Arial" w:hAnsi="Arial"/>
        </w:rPr>
        <w:t>CCP</w:t>
      </w:r>
      <w:proofErr w:type="spellEnd"/>
      <w:r w:rsidRPr="001202D4">
        <w:rPr>
          <w:rFonts w:ascii="Arial" w:hAnsi="Arial"/>
        </w:rPr>
        <w:t xml:space="preserve">“), zveřejněných na webových stránkách objednatele, zejména s Kodexem </w:t>
      </w:r>
      <w:proofErr w:type="spellStart"/>
      <w:r w:rsidRPr="001202D4">
        <w:rPr>
          <w:rFonts w:ascii="Arial" w:hAnsi="Arial"/>
        </w:rPr>
        <w:t>CCP</w:t>
      </w:r>
      <w:proofErr w:type="spellEnd"/>
      <w:r w:rsidRPr="001202D4">
        <w:rPr>
          <w:rFonts w:ascii="Arial" w:hAnsi="Arial"/>
        </w:rPr>
        <w:t xml:space="preserve">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w:t>
      </w:r>
      <w:r>
        <w:rPr>
          <w:rFonts w:ascii="Arial" w:hAnsi="Arial"/>
        </w:rPr>
        <w:t xml:space="preserve">                     </w:t>
      </w:r>
      <w:r w:rsidRPr="001202D4">
        <w:rPr>
          <w:rFonts w:ascii="Arial" w:hAnsi="Arial"/>
        </w:rPr>
        <w:t xml:space="preserve"> č. 40/2009 Sb., trestní zákoník.</w:t>
      </w:r>
    </w:p>
    <w:p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Pr="005444A8" w:rsidRDefault="003B0174"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Default="000F2309" w:rsidP="000F2309">
            <w:pPr>
              <w:keepNext/>
              <w:spacing w:before="120"/>
              <w:rPr>
                <w:rFonts w:ascii="Arial" w:hAnsi="Arial" w:cs="Arial"/>
              </w:rPr>
            </w:pPr>
            <w:r>
              <w:rPr>
                <w:rFonts w:ascii="Arial" w:hAnsi="Arial" w:cs="Arial"/>
              </w:rPr>
              <w:t>Za o</w:t>
            </w:r>
            <w:r w:rsidR="00F0306F" w:rsidRPr="005444A8">
              <w:rPr>
                <w:rFonts w:ascii="Arial" w:hAnsi="Arial" w:cs="Arial"/>
              </w:rPr>
              <w:t>bjednatel</w:t>
            </w:r>
            <w:r>
              <w:rPr>
                <w:rFonts w:ascii="Arial" w:hAnsi="Arial" w:cs="Arial"/>
              </w:rPr>
              <w:t>e</w:t>
            </w:r>
          </w:p>
          <w:p w:rsidR="000F2309" w:rsidRPr="000F2309" w:rsidRDefault="000F2309" w:rsidP="000F2309">
            <w:pPr>
              <w:keepNext/>
              <w:spacing w:before="120"/>
              <w:rPr>
                <w:rFonts w:ascii="Arial" w:hAnsi="Arial" w:cs="Arial"/>
              </w:rPr>
            </w:pPr>
            <w:r w:rsidRPr="000F2309">
              <w:rPr>
                <w:rFonts w:ascii="Arial" w:hAnsi="Arial" w:cs="Arial"/>
                <w:b/>
              </w:rPr>
              <w:t>Technická správa komunikací hl. m. Prahy, a. s.</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0F2309" w:rsidP="000F2309">
            <w:pPr>
              <w:keepNext/>
              <w:spacing w:before="120"/>
              <w:rPr>
                <w:rFonts w:ascii="Arial" w:hAnsi="Arial" w:cs="Arial"/>
              </w:rPr>
            </w:pPr>
            <w:r>
              <w:rPr>
                <w:rFonts w:ascii="Arial" w:hAnsi="Arial" w:cs="Arial"/>
              </w:rPr>
              <w:t>Za z</w:t>
            </w:r>
            <w:r w:rsidR="00F0306F" w:rsidRPr="005444A8">
              <w:rPr>
                <w:rFonts w:ascii="Arial" w:hAnsi="Arial" w:cs="Arial"/>
              </w:rPr>
              <w:t>hotovitel</w:t>
            </w:r>
            <w:r>
              <w:rPr>
                <w:rFonts w:ascii="Arial" w:hAnsi="Arial" w:cs="Arial"/>
              </w:rPr>
              <w:t>e</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08" w:rsidRDefault="00A57E08" w:rsidP="00DB442A">
      <w:pPr>
        <w:spacing w:after="0" w:line="240" w:lineRule="auto"/>
      </w:pPr>
      <w:r>
        <w:separator/>
      </w:r>
    </w:p>
  </w:endnote>
  <w:endnote w:type="continuationSeparator" w:id="0">
    <w:p w:rsidR="00A57E08" w:rsidRDefault="00A57E08"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C76BCB">
      <w:rPr>
        <w:rFonts w:ascii="Arial" w:eastAsia="Calibri" w:hAnsi="Arial" w:cs="Arial"/>
        <w:noProof/>
        <w:sz w:val="20"/>
        <w:szCs w:val="20"/>
        <w:lang w:val="en-US"/>
      </w:rPr>
      <w:t>2</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C76BCB" w:rsidRPr="00C76BCB">
      <w:rPr>
        <w:rFonts w:ascii="Arial" w:eastAsia="Calibri" w:hAnsi="Arial" w:cs="Arial"/>
        <w:noProof/>
        <w:sz w:val="20"/>
        <w:szCs w:val="20"/>
        <w:lang w:val="en-US"/>
      </w:rPr>
      <w:t>19</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C76BCB">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C76BCB" w:rsidRPr="00C76BCB">
      <w:rPr>
        <w:rFonts w:ascii="Times New Roman" w:eastAsia="Calibri" w:hAnsi="Times New Roman" w:cs="Times New Roman"/>
        <w:noProof/>
        <w:sz w:val="20"/>
        <w:szCs w:val="20"/>
        <w:lang w:val="en-US"/>
      </w:rPr>
      <w:t>19</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08" w:rsidRDefault="00A57E08" w:rsidP="00DB442A">
      <w:pPr>
        <w:spacing w:after="0" w:line="240" w:lineRule="auto"/>
      </w:pPr>
      <w:r>
        <w:separator/>
      </w:r>
    </w:p>
  </w:footnote>
  <w:footnote w:type="continuationSeparator" w:id="0">
    <w:p w:rsidR="00A57E08" w:rsidRDefault="00A57E08"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B67BDE" w:rsidRPr="00B67BDE">
      <w:rPr>
        <w:rFonts w:ascii="Arial" w:eastAsia="Calibri" w:hAnsi="Arial" w:cs="Arial"/>
        <w:sz w:val="20"/>
        <w:szCs w:val="20"/>
      </w:rPr>
      <w:t>Plzeňská, rek. komunikace, P 5, č. akce 1000128</w:t>
    </w:r>
    <w:r w:rsidR="000F2309">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
    <w:nsid w:val="0B3E6A2A"/>
    <w:multiLevelType w:val="multilevel"/>
    <w:tmpl w:val="57E2E2A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4">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74558C4"/>
    <w:multiLevelType w:val="hybridMultilevel"/>
    <w:tmpl w:val="E8CA2CA8"/>
    <w:lvl w:ilvl="0" w:tplc="7360BAC4">
      <w:start w:val="1"/>
      <w:numFmt w:val="bullet"/>
      <w:lvlText w:val=""/>
      <w:lvlJc w:val="left"/>
      <w:pPr>
        <w:ind w:left="1256" w:hanging="360"/>
      </w:pPr>
      <w:rPr>
        <w:rFonts w:ascii="Symbol" w:hAnsi="Symbol" w:hint="default"/>
        <w:color w:val="auto"/>
      </w:rPr>
    </w:lvl>
    <w:lvl w:ilvl="1" w:tplc="04050003">
      <w:start w:val="1"/>
      <w:numFmt w:val="bullet"/>
      <w:lvlText w:val="o"/>
      <w:lvlJc w:val="left"/>
      <w:pPr>
        <w:ind w:left="1976" w:hanging="360"/>
      </w:pPr>
      <w:rPr>
        <w:rFonts w:ascii="Courier New" w:hAnsi="Courier New" w:cs="Courier New" w:hint="default"/>
      </w:rPr>
    </w:lvl>
    <w:lvl w:ilvl="2" w:tplc="04050005">
      <w:start w:val="1"/>
      <w:numFmt w:val="bullet"/>
      <w:lvlText w:val=""/>
      <w:lvlJc w:val="left"/>
      <w:pPr>
        <w:ind w:left="2696" w:hanging="360"/>
      </w:pPr>
      <w:rPr>
        <w:rFonts w:ascii="Wingdings" w:hAnsi="Wingdings" w:hint="default"/>
      </w:rPr>
    </w:lvl>
    <w:lvl w:ilvl="3" w:tplc="04050001">
      <w:start w:val="1"/>
      <w:numFmt w:val="bullet"/>
      <w:lvlText w:val=""/>
      <w:lvlJc w:val="left"/>
      <w:pPr>
        <w:ind w:left="3416" w:hanging="360"/>
      </w:pPr>
      <w:rPr>
        <w:rFonts w:ascii="Symbol" w:hAnsi="Symbol" w:hint="default"/>
      </w:rPr>
    </w:lvl>
    <w:lvl w:ilvl="4" w:tplc="04050003">
      <w:start w:val="1"/>
      <w:numFmt w:val="bullet"/>
      <w:lvlText w:val="o"/>
      <w:lvlJc w:val="left"/>
      <w:pPr>
        <w:ind w:left="4136" w:hanging="360"/>
      </w:pPr>
      <w:rPr>
        <w:rFonts w:ascii="Courier New" w:hAnsi="Courier New" w:cs="Courier New" w:hint="default"/>
      </w:rPr>
    </w:lvl>
    <w:lvl w:ilvl="5" w:tplc="04050005">
      <w:start w:val="1"/>
      <w:numFmt w:val="bullet"/>
      <w:lvlText w:val=""/>
      <w:lvlJc w:val="left"/>
      <w:pPr>
        <w:ind w:left="4856" w:hanging="360"/>
      </w:pPr>
      <w:rPr>
        <w:rFonts w:ascii="Wingdings" w:hAnsi="Wingdings" w:hint="default"/>
      </w:rPr>
    </w:lvl>
    <w:lvl w:ilvl="6" w:tplc="04050001">
      <w:start w:val="1"/>
      <w:numFmt w:val="bullet"/>
      <w:lvlText w:val=""/>
      <w:lvlJc w:val="left"/>
      <w:pPr>
        <w:ind w:left="5576" w:hanging="360"/>
      </w:pPr>
      <w:rPr>
        <w:rFonts w:ascii="Symbol" w:hAnsi="Symbol" w:hint="default"/>
      </w:rPr>
    </w:lvl>
    <w:lvl w:ilvl="7" w:tplc="04050003">
      <w:start w:val="1"/>
      <w:numFmt w:val="bullet"/>
      <w:lvlText w:val="o"/>
      <w:lvlJc w:val="left"/>
      <w:pPr>
        <w:ind w:left="6296" w:hanging="360"/>
      </w:pPr>
      <w:rPr>
        <w:rFonts w:ascii="Courier New" w:hAnsi="Courier New" w:cs="Courier New" w:hint="default"/>
      </w:rPr>
    </w:lvl>
    <w:lvl w:ilvl="8" w:tplc="04050005">
      <w:start w:val="1"/>
      <w:numFmt w:val="bullet"/>
      <w:lvlText w:val=""/>
      <w:lvlJc w:val="left"/>
      <w:pPr>
        <w:ind w:left="7016" w:hanging="360"/>
      </w:pPr>
      <w:rPr>
        <w:rFonts w:ascii="Wingdings" w:hAnsi="Wingdings" w:hint="default"/>
      </w:rPr>
    </w:lvl>
  </w:abstractNum>
  <w:abstractNum w:abstractNumId="6">
    <w:nsid w:val="17D15F8D"/>
    <w:multiLevelType w:val="multilevel"/>
    <w:tmpl w:val="A3D46F2A"/>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9">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2425FA"/>
    <w:multiLevelType w:val="multilevel"/>
    <w:tmpl w:val="80F26676"/>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lowerLetter"/>
      <w:lvlText w:val="%4)"/>
      <w:lvlJc w:val="left"/>
      <w:pPr>
        <w:tabs>
          <w:tab w:val="num" w:pos="720"/>
        </w:tabs>
        <w:ind w:left="720" w:hanging="720"/>
      </w:pPr>
      <w:rPr>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6">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9">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11"/>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8"/>
  </w:num>
  <w:num w:numId="13">
    <w:abstractNumId w:val="3"/>
  </w:num>
  <w:num w:numId="14">
    <w:abstractNumId w:val="19"/>
  </w:num>
  <w:num w:numId="15">
    <w:abstractNumId w:val="7"/>
  </w:num>
  <w:num w:numId="16">
    <w:abstractNumId w:val="9"/>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 w:numId="19">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9"/>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6C40"/>
    <w:rsid w:val="000673BA"/>
    <w:rsid w:val="00070E6A"/>
    <w:rsid w:val="00075252"/>
    <w:rsid w:val="00084495"/>
    <w:rsid w:val="000849F1"/>
    <w:rsid w:val="000852B9"/>
    <w:rsid w:val="000A359D"/>
    <w:rsid w:val="000C30B9"/>
    <w:rsid w:val="000D2C05"/>
    <w:rsid w:val="000D598A"/>
    <w:rsid w:val="000E7921"/>
    <w:rsid w:val="000F13FC"/>
    <w:rsid w:val="000F2309"/>
    <w:rsid w:val="000F4CCC"/>
    <w:rsid w:val="000F5BBF"/>
    <w:rsid w:val="000F68B6"/>
    <w:rsid w:val="00105693"/>
    <w:rsid w:val="001202D4"/>
    <w:rsid w:val="00120553"/>
    <w:rsid w:val="00120605"/>
    <w:rsid w:val="00127811"/>
    <w:rsid w:val="001451A2"/>
    <w:rsid w:val="00157377"/>
    <w:rsid w:val="00161CA3"/>
    <w:rsid w:val="001630A0"/>
    <w:rsid w:val="00171F61"/>
    <w:rsid w:val="0017420C"/>
    <w:rsid w:val="00174665"/>
    <w:rsid w:val="00176035"/>
    <w:rsid w:val="00181741"/>
    <w:rsid w:val="00194000"/>
    <w:rsid w:val="001A33C2"/>
    <w:rsid w:val="001B6960"/>
    <w:rsid w:val="001B6D53"/>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0F34"/>
    <w:rsid w:val="00241876"/>
    <w:rsid w:val="0025150C"/>
    <w:rsid w:val="002564D3"/>
    <w:rsid w:val="00256C13"/>
    <w:rsid w:val="0026351E"/>
    <w:rsid w:val="00267A2F"/>
    <w:rsid w:val="00273E72"/>
    <w:rsid w:val="00276918"/>
    <w:rsid w:val="00285B05"/>
    <w:rsid w:val="002860F7"/>
    <w:rsid w:val="002949C4"/>
    <w:rsid w:val="00297D77"/>
    <w:rsid w:val="002A4D58"/>
    <w:rsid w:val="002A4E22"/>
    <w:rsid w:val="002A4FC4"/>
    <w:rsid w:val="002C1A14"/>
    <w:rsid w:val="002C2C4B"/>
    <w:rsid w:val="002C48F8"/>
    <w:rsid w:val="002C5F58"/>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55605"/>
    <w:rsid w:val="00361E56"/>
    <w:rsid w:val="0036313E"/>
    <w:rsid w:val="003716FB"/>
    <w:rsid w:val="0037319C"/>
    <w:rsid w:val="00376638"/>
    <w:rsid w:val="00387B7B"/>
    <w:rsid w:val="0039158B"/>
    <w:rsid w:val="003B0174"/>
    <w:rsid w:val="003B7977"/>
    <w:rsid w:val="003D16C3"/>
    <w:rsid w:val="003D3382"/>
    <w:rsid w:val="003D34BD"/>
    <w:rsid w:val="003E0BE2"/>
    <w:rsid w:val="003E5BD4"/>
    <w:rsid w:val="003F1DC3"/>
    <w:rsid w:val="003F20C7"/>
    <w:rsid w:val="003F2D95"/>
    <w:rsid w:val="003F6E6C"/>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96DD2"/>
    <w:rsid w:val="004A7D7E"/>
    <w:rsid w:val="004B20BA"/>
    <w:rsid w:val="004D04F9"/>
    <w:rsid w:val="004D0711"/>
    <w:rsid w:val="004D0913"/>
    <w:rsid w:val="004D6EEC"/>
    <w:rsid w:val="004E0ED1"/>
    <w:rsid w:val="004E11C9"/>
    <w:rsid w:val="004F4E97"/>
    <w:rsid w:val="004F62F7"/>
    <w:rsid w:val="005016FF"/>
    <w:rsid w:val="00506E63"/>
    <w:rsid w:val="00516236"/>
    <w:rsid w:val="00516A21"/>
    <w:rsid w:val="00531AB1"/>
    <w:rsid w:val="0053236F"/>
    <w:rsid w:val="005444A8"/>
    <w:rsid w:val="0055180E"/>
    <w:rsid w:val="005572E5"/>
    <w:rsid w:val="00565435"/>
    <w:rsid w:val="00565D43"/>
    <w:rsid w:val="00566266"/>
    <w:rsid w:val="00566F68"/>
    <w:rsid w:val="005704D2"/>
    <w:rsid w:val="00583DA6"/>
    <w:rsid w:val="005A59DB"/>
    <w:rsid w:val="005A631A"/>
    <w:rsid w:val="005B4C66"/>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AA2"/>
    <w:rsid w:val="00621E66"/>
    <w:rsid w:val="00623F4A"/>
    <w:rsid w:val="00624D11"/>
    <w:rsid w:val="006255AD"/>
    <w:rsid w:val="00627FD0"/>
    <w:rsid w:val="006374F7"/>
    <w:rsid w:val="00637F46"/>
    <w:rsid w:val="00641070"/>
    <w:rsid w:val="006552D8"/>
    <w:rsid w:val="006600B1"/>
    <w:rsid w:val="00661E7A"/>
    <w:rsid w:val="00662A74"/>
    <w:rsid w:val="0066615D"/>
    <w:rsid w:val="00667E09"/>
    <w:rsid w:val="00672FC1"/>
    <w:rsid w:val="0068170E"/>
    <w:rsid w:val="00681A6D"/>
    <w:rsid w:val="006826FB"/>
    <w:rsid w:val="006861B0"/>
    <w:rsid w:val="00690896"/>
    <w:rsid w:val="006A067C"/>
    <w:rsid w:val="006B53FB"/>
    <w:rsid w:val="006C470C"/>
    <w:rsid w:val="006C5835"/>
    <w:rsid w:val="006C5F62"/>
    <w:rsid w:val="006D5842"/>
    <w:rsid w:val="006D5D4E"/>
    <w:rsid w:val="006E5460"/>
    <w:rsid w:val="006E7D76"/>
    <w:rsid w:val="006F4DC0"/>
    <w:rsid w:val="00714888"/>
    <w:rsid w:val="00715DD0"/>
    <w:rsid w:val="00717F19"/>
    <w:rsid w:val="0072450A"/>
    <w:rsid w:val="00726B3F"/>
    <w:rsid w:val="00746599"/>
    <w:rsid w:val="00746A66"/>
    <w:rsid w:val="0075060E"/>
    <w:rsid w:val="00754415"/>
    <w:rsid w:val="00754E68"/>
    <w:rsid w:val="00772656"/>
    <w:rsid w:val="007802E2"/>
    <w:rsid w:val="00790B78"/>
    <w:rsid w:val="00791A14"/>
    <w:rsid w:val="00796303"/>
    <w:rsid w:val="007A3E4D"/>
    <w:rsid w:val="007B7CE6"/>
    <w:rsid w:val="007C041A"/>
    <w:rsid w:val="007C2302"/>
    <w:rsid w:val="007C7BD4"/>
    <w:rsid w:val="007E1ACC"/>
    <w:rsid w:val="007F34B9"/>
    <w:rsid w:val="007F3D2B"/>
    <w:rsid w:val="007F5C0D"/>
    <w:rsid w:val="00800A80"/>
    <w:rsid w:val="00803041"/>
    <w:rsid w:val="00805680"/>
    <w:rsid w:val="00806B79"/>
    <w:rsid w:val="00814EFA"/>
    <w:rsid w:val="00821FF4"/>
    <w:rsid w:val="008229B2"/>
    <w:rsid w:val="008239C6"/>
    <w:rsid w:val="00832440"/>
    <w:rsid w:val="00832B49"/>
    <w:rsid w:val="008356A7"/>
    <w:rsid w:val="0084130E"/>
    <w:rsid w:val="00844612"/>
    <w:rsid w:val="00846791"/>
    <w:rsid w:val="00851B4C"/>
    <w:rsid w:val="00864FAC"/>
    <w:rsid w:val="00871A73"/>
    <w:rsid w:val="008729AF"/>
    <w:rsid w:val="00875175"/>
    <w:rsid w:val="00876291"/>
    <w:rsid w:val="00877844"/>
    <w:rsid w:val="00880CCA"/>
    <w:rsid w:val="00881724"/>
    <w:rsid w:val="00884E5C"/>
    <w:rsid w:val="00890A52"/>
    <w:rsid w:val="00890DCF"/>
    <w:rsid w:val="00895423"/>
    <w:rsid w:val="00896228"/>
    <w:rsid w:val="0089678E"/>
    <w:rsid w:val="008A1790"/>
    <w:rsid w:val="008A50FB"/>
    <w:rsid w:val="008A74F6"/>
    <w:rsid w:val="008B3475"/>
    <w:rsid w:val="008B4765"/>
    <w:rsid w:val="008C04A6"/>
    <w:rsid w:val="008D2855"/>
    <w:rsid w:val="008E0B6D"/>
    <w:rsid w:val="008E2799"/>
    <w:rsid w:val="008E4863"/>
    <w:rsid w:val="008E5556"/>
    <w:rsid w:val="008F283D"/>
    <w:rsid w:val="008F6288"/>
    <w:rsid w:val="008F6A28"/>
    <w:rsid w:val="009054A2"/>
    <w:rsid w:val="00907907"/>
    <w:rsid w:val="00916A6D"/>
    <w:rsid w:val="00916C5F"/>
    <w:rsid w:val="009214EE"/>
    <w:rsid w:val="00926E6C"/>
    <w:rsid w:val="0093061D"/>
    <w:rsid w:val="00934D40"/>
    <w:rsid w:val="00936477"/>
    <w:rsid w:val="00940308"/>
    <w:rsid w:val="00943FED"/>
    <w:rsid w:val="00945A67"/>
    <w:rsid w:val="00946B9C"/>
    <w:rsid w:val="0094716B"/>
    <w:rsid w:val="00952137"/>
    <w:rsid w:val="00953BFD"/>
    <w:rsid w:val="00956898"/>
    <w:rsid w:val="0096085E"/>
    <w:rsid w:val="009662AC"/>
    <w:rsid w:val="00967B5A"/>
    <w:rsid w:val="00970204"/>
    <w:rsid w:val="009717F8"/>
    <w:rsid w:val="0097297E"/>
    <w:rsid w:val="00985EC4"/>
    <w:rsid w:val="00986904"/>
    <w:rsid w:val="009A0933"/>
    <w:rsid w:val="009A2006"/>
    <w:rsid w:val="009A6F8F"/>
    <w:rsid w:val="009C232D"/>
    <w:rsid w:val="009C4355"/>
    <w:rsid w:val="009C687D"/>
    <w:rsid w:val="009D00F8"/>
    <w:rsid w:val="009D47AC"/>
    <w:rsid w:val="009D70EC"/>
    <w:rsid w:val="009F1B04"/>
    <w:rsid w:val="009F3E03"/>
    <w:rsid w:val="009F5EC2"/>
    <w:rsid w:val="009F6841"/>
    <w:rsid w:val="00A02D9A"/>
    <w:rsid w:val="00A1160B"/>
    <w:rsid w:val="00A37354"/>
    <w:rsid w:val="00A504C9"/>
    <w:rsid w:val="00A523C1"/>
    <w:rsid w:val="00A54439"/>
    <w:rsid w:val="00A57E08"/>
    <w:rsid w:val="00A65A08"/>
    <w:rsid w:val="00A665C3"/>
    <w:rsid w:val="00A755B7"/>
    <w:rsid w:val="00A82114"/>
    <w:rsid w:val="00A861FF"/>
    <w:rsid w:val="00A87D8A"/>
    <w:rsid w:val="00A947C9"/>
    <w:rsid w:val="00A9483F"/>
    <w:rsid w:val="00A951FE"/>
    <w:rsid w:val="00AA089E"/>
    <w:rsid w:val="00AA21D8"/>
    <w:rsid w:val="00AA239E"/>
    <w:rsid w:val="00AB11B8"/>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67BD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33C9"/>
    <w:rsid w:val="00C056B7"/>
    <w:rsid w:val="00C1489B"/>
    <w:rsid w:val="00C17FB0"/>
    <w:rsid w:val="00C260B8"/>
    <w:rsid w:val="00C3013C"/>
    <w:rsid w:val="00C312C8"/>
    <w:rsid w:val="00C44A7C"/>
    <w:rsid w:val="00C46C30"/>
    <w:rsid w:val="00C515E1"/>
    <w:rsid w:val="00C52687"/>
    <w:rsid w:val="00C638B3"/>
    <w:rsid w:val="00C64DF5"/>
    <w:rsid w:val="00C712ED"/>
    <w:rsid w:val="00C74122"/>
    <w:rsid w:val="00C76BCB"/>
    <w:rsid w:val="00C8161E"/>
    <w:rsid w:val="00C82776"/>
    <w:rsid w:val="00C8419A"/>
    <w:rsid w:val="00C848B3"/>
    <w:rsid w:val="00C87075"/>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8AF"/>
    <w:rsid w:val="00D43613"/>
    <w:rsid w:val="00D45C75"/>
    <w:rsid w:val="00D521CF"/>
    <w:rsid w:val="00D524CE"/>
    <w:rsid w:val="00D540AB"/>
    <w:rsid w:val="00D543D3"/>
    <w:rsid w:val="00D60773"/>
    <w:rsid w:val="00D6165F"/>
    <w:rsid w:val="00D6244E"/>
    <w:rsid w:val="00D63011"/>
    <w:rsid w:val="00D6482B"/>
    <w:rsid w:val="00D6552D"/>
    <w:rsid w:val="00D71B23"/>
    <w:rsid w:val="00D84B6E"/>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5D01"/>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52CB6"/>
    <w:rsid w:val="00E6110A"/>
    <w:rsid w:val="00E6229E"/>
    <w:rsid w:val="00E6636D"/>
    <w:rsid w:val="00E67840"/>
    <w:rsid w:val="00E67BCB"/>
    <w:rsid w:val="00E71E42"/>
    <w:rsid w:val="00E74188"/>
    <w:rsid w:val="00E80D5E"/>
    <w:rsid w:val="00E824E1"/>
    <w:rsid w:val="00E87EF1"/>
    <w:rsid w:val="00E93984"/>
    <w:rsid w:val="00EA07AE"/>
    <w:rsid w:val="00EA0CD7"/>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35762"/>
    <w:rsid w:val="00F406FB"/>
    <w:rsid w:val="00F4513A"/>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3755"/>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4D0913"/>
    <w:pPr>
      <w:numPr>
        <w:numId w:val="24"/>
      </w:numPr>
      <w:tabs>
        <w:tab w:val="clear" w:pos="567"/>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4D0913"/>
    <w:pPr>
      <w:keepNext/>
      <w:numPr>
        <w:ilvl w:val="2"/>
        <w:numId w:val="24"/>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4D0913"/>
    <w:pPr>
      <w:keepNext/>
      <w:numPr>
        <w:ilvl w:val="3"/>
        <w:numId w:val="24"/>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4D0913"/>
  </w:style>
  <w:style w:type="character" w:customStyle="1" w:styleId="spellingerror">
    <w:name w:val="spellingerror"/>
    <w:basedOn w:val="Standardnpsmoodstavce"/>
    <w:rsid w:val="004D0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4D0913"/>
    <w:pPr>
      <w:numPr>
        <w:numId w:val="24"/>
      </w:numPr>
      <w:tabs>
        <w:tab w:val="clear" w:pos="567"/>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4D0913"/>
    <w:pPr>
      <w:keepNext/>
      <w:numPr>
        <w:ilvl w:val="2"/>
        <w:numId w:val="24"/>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4D0913"/>
    <w:pPr>
      <w:keepNext/>
      <w:numPr>
        <w:ilvl w:val="3"/>
        <w:numId w:val="24"/>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4D0913"/>
  </w:style>
  <w:style w:type="character" w:customStyle="1" w:styleId="spellingerror">
    <w:name w:val="spellingerror"/>
    <w:basedOn w:val="Standardnpsmoodstavce"/>
    <w:rsid w:val="004D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38352766">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85817634">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4996077">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03378733">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02941817">
      <w:bodyDiv w:val="1"/>
      <w:marLeft w:val="0"/>
      <w:marRight w:val="0"/>
      <w:marTop w:val="0"/>
      <w:marBottom w:val="0"/>
      <w:divBdr>
        <w:top w:val="none" w:sz="0" w:space="0" w:color="auto"/>
        <w:left w:val="none" w:sz="0" w:space="0" w:color="auto"/>
        <w:bottom w:val="none" w:sz="0" w:space="0" w:color="auto"/>
        <w:right w:val="none" w:sz="0" w:space="0" w:color="auto"/>
      </w:divBdr>
    </w:div>
    <w:div w:id="720324191">
      <w:bodyDiv w:val="1"/>
      <w:marLeft w:val="0"/>
      <w:marRight w:val="0"/>
      <w:marTop w:val="0"/>
      <w:marBottom w:val="0"/>
      <w:divBdr>
        <w:top w:val="none" w:sz="0" w:space="0" w:color="auto"/>
        <w:left w:val="none" w:sz="0" w:space="0" w:color="auto"/>
        <w:bottom w:val="none" w:sz="0" w:space="0" w:color="auto"/>
        <w:right w:val="none" w:sz="0" w:space="0" w:color="auto"/>
      </w:divBdr>
    </w:div>
    <w:div w:id="720666054">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46485157">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083794495">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55731067">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83149957">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12053665">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53342555">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675759234">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5539199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1799490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F277-2C84-431E-9D1A-C8C001DD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8494</Words>
  <Characters>50120</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7</cp:revision>
  <cp:lastPrinted>2020-08-18T10:09:00Z</cp:lastPrinted>
  <dcterms:created xsi:type="dcterms:W3CDTF">2020-08-12T07:15:00Z</dcterms:created>
  <dcterms:modified xsi:type="dcterms:W3CDTF">2020-08-18T10:12:00Z</dcterms:modified>
</cp:coreProperties>
</file>